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655A7701" w:rsidR="006D47D1" w:rsidRPr="00196B2C" w:rsidRDefault="0017248C" w:rsidP="006D47D1">
          <w:pPr>
            <w:pStyle w:val="Title"/>
            <w:rPr>
              <w:rFonts w:ascii="Arial" w:hAnsi="Arial" w:cs="Arial"/>
              <w:color w:val="auto"/>
            </w:rPr>
          </w:pPr>
          <w:r>
            <w:rPr>
              <w:rFonts w:ascii="Arial" w:hAnsi="Arial" w:cs="Arial"/>
              <w:color w:val="auto"/>
              <w:szCs w:val="24"/>
            </w:rPr>
            <w:t>Senior Infrastructure Engineer</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144464"/>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144464"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0DEBC182"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8F151E">
        <w:rPr>
          <w:rFonts w:ascii="Arial" w:hAnsi="Arial" w:cs="Arial"/>
          <w:sz w:val="24"/>
          <w:szCs w:val="24"/>
        </w:rPr>
        <w:t>07733 741065</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w:t>
      </w:r>
      <w:proofErr w:type="gramStart"/>
      <w:r w:rsidRPr="00E364B2">
        <w:rPr>
          <w:rFonts w:ascii="Arial" w:eastAsia="Times New Roman" w:hAnsi="Arial" w:cs="Arial"/>
          <w:sz w:val="24"/>
          <w:szCs w:val="24"/>
          <w:lang w:eastAsia="en-GB"/>
        </w:rPr>
        <w:t>look into</w:t>
      </w:r>
      <w:proofErr w:type="gramEnd"/>
      <w:r w:rsidRPr="00E364B2">
        <w:rPr>
          <w:rFonts w:ascii="Arial" w:eastAsia="Times New Roman" w:hAnsi="Arial" w:cs="Arial"/>
          <w:sz w:val="24"/>
          <w:szCs w:val="24"/>
          <w:lang w:eastAsia="en-GB"/>
        </w:rPr>
        <w:t xml:space="preserve">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w:t>
      </w:r>
      <w:r w:rsidRPr="00E364B2">
        <w:rPr>
          <w:rFonts w:ascii="Arial" w:eastAsia="Times New Roman" w:hAnsi="Arial" w:cs="Arial"/>
          <w:sz w:val="24"/>
          <w:szCs w:val="24"/>
          <w:lang w:eastAsia="en-GB"/>
        </w:rPr>
        <w:t xml:space="preserve">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w:t>
      </w:r>
      <w:proofErr w:type="gramStart"/>
      <w:r w:rsidRPr="00E364B2">
        <w:rPr>
          <w:rFonts w:ascii="Arial" w:eastAsia="Times New Roman" w:hAnsi="Arial" w:cs="Arial"/>
          <w:sz w:val="24"/>
          <w:szCs w:val="24"/>
          <w:lang w:eastAsia="en-GB"/>
        </w:rPr>
        <w:t>, in particular, its</w:t>
      </w:r>
      <w:proofErr w:type="gramEnd"/>
      <w:r w:rsidRPr="00E364B2">
        <w:rPr>
          <w:rFonts w:ascii="Arial" w:eastAsia="Times New Roman" w:hAnsi="Arial" w:cs="Arial"/>
          <w:sz w:val="24"/>
          <w:szCs w:val="24"/>
          <w:lang w:eastAsia="en-GB"/>
        </w:rPr>
        <w:t xml:space="preserve">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4B4BFD2E" w14:textId="1ADDF316" w:rsidR="00A928A6" w:rsidRPr="00516F8F" w:rsidRDefault="0017248C" w:rsidP="006D47D1">
      <w:pPr>
        <w:tabs>
          <w:tab w:val="left" w:pos="990"/>
        </w:tabs>
        <w:spacing w:line="240" w:lineRule="auto"/>
        <w:rPr>
          <w:rFonts w:ascii="Arial" w:hAnsi="Arial" w:cs="Arial"/>
          <w:b/>
          <w:sz w:val="24"/>
          <w:szCs w:val="24"/>
        </w:rPr>
      </w:pPr>
      <w:bookmarkStart w:id="3" w:name="_Hlk54254054"/>
      <w:r>
        <w:rPr>
          <w:rFonts w:ascii="Arial" w:hAnsi="Arial" w:cs="Arial"/>
          <w:b/>
          <w:sz w:val="24"/>
          <w:szCs w:val="24"/>
        </w:rPr>
        <w:t>Senior Infrastructure Engineer</w:t>
      </w:r>
      <w:r w:rsidR="006D47D1" w:rsidRPr="00516F8F">
        <w:rPr>
          <w:rFonts w:ascii="Arial" w:hAnsi="Arial" w:cs="Arial"/>
          <w:b/>
          <w:sz w:val="24"/>
          <w:szCs w:val="24"/>
        </w:rPr>
        <w:br/>
        <w:t xml:space="preserve">Closing Date </w:t>
      </w:r>
      <w:r w:rsidR="00A928A6" w:rsidRPr="00516F8F">
        <w:rPr>
          <w:rFonts w:ascii="Arial" w:hAnsi="Arial" w:cs="Arial"/>
          <w:b/>
          <w:sz w:val="24"/>
          <w:szCs w:val="24"/>
        </w:rPr>
        <w:t xml:space="preserve">– </w:t>
      </w:r>
      <w:r>
        <w:rPr>
          <w:rFonts w:ascii="Arial" w:hAnsi="Arial" w:cs="Arial"/>
          <w:b/>
          <w:sz w:val="24"/>
          <w:szCs w:val="24"/>
        </w:rPr>
        <w:t>2</w:t>
      </w:r>
      <w:r w:rsidRPr="0017248C">
        <w:rPr>
          <w:rFonts w:ascii="Arial" w:hAnsi="Arial" w:cs="Arial"/>
          <w:b/>
          <w:sz w:val="24"/>
          <w:szCs w:val="24"/>
          <w:vertAlign w:val="superscript"/>
        </w:rPr>
        <w:t>nd</w:t>
      </w:r>
      <w:r>
        <w:rPr>
          <w:rFonts w:ascii="Arial" w:hAnsi="Arial" w:cs="Arial"/>
          <w:b/>
          <w:sz w:val="24"/>
          <w:szCs w:val="24"/>
        </w:rPr>
        <w:t xml:space="preserve"> April 2023 at 11.55pm</w:t>
      </w:r>
      <w:r w:rsidR="006D47D1" w:rsidRPr="00516F8F">
        <w:rPr>
          <w:rFonts w:ascii="Arial" w:hAnsi="Arial" w:cs="Arial"/>
          <w:b/>
          <w:sz w:val="24"/>
          <w:szCs w:val="24"/>
        </w:rPr>
        <w:br/>
        <w:t xml:space="preserve">Sift Date – </w:t>
      </w:r>
      <w:r>
        <w:rPr>
          <w:rFonts w:ascii="Arial" w:hAnsi="Arial" w:cs="Arial"/>
          <w:b/>
          <w:sz w:val="24"/>
          <w:szCs w:val="24"/>
        </w:rPr>
        <w:t>W/C 3</w:t>
      </w:r>
      <w:r w:rsidRPr="0017248C">
        <w:rPr>
          <w:rFonts w:ascii="Arial" w:hAnsi="Arial" w:cs="Arial"/>
          <w:b/>
          <w:sz w:val="24"/>
          <w:szCs w:val="24"/>
          <w:vertAlign w:val="superscript"/>
        </w:rPr>
        <w:t>rd</w:t>
      </w:r>
      <w:r>
        <w:rPr>
          <w:rFonts w:ascii="Arial" w:hAnsi="Arial" w:cs="Arial"/>
          <w:b/>
          <w:sz w:val="24"/>
          <w:szCs w:val="24"/>
        </w:rPr>
        <w:t xml:space="preserve"> April 2023</w:t>
      </w:r>
      <w:r w:rsidR="006D47D1" w:rsidRPr="00516F8F">
        <w:rPr>
          <w:rFonts w:ascii="Arial" w:hAnsi="Arial" w:cs="Arial"/>
          <w:b/>
          <w:sz w:val="24"/>
          <w:szCs w:val="24"/>
        </w:rPr>
        <w:br/>
        <w:t xml:space="preserve">Interviews </w:t>
      </w:r>
      <w:r w:rsidR="00A928A6" w:rsidRPr="00516F8F">
        <w:rPr>
          <w:rFonts w:ascii="Arial" w:hAnsi="Arial" w:cs="Arial"/>
          <w:b/>
          <w:sz w:val="24"/>
          <w:szCs w:val="24"/>
        </w:rPr>
        <w:t>–</w:t>
      </w:r>
      <w:r w:rsidR="006D47D1" w:rsidRPr="00516F8F">
        <w:rPr>
          <w:rFonts w:ascii="Arial" w:hAnsi="Arial" w:cs="Arial"/>
          <w:b/>
          <w:sz w:val="24"/>
          <w:szCs w:val="24"/>
        </w:rPr>
        <w:t xml:space="preserve"> </w:t>
      </w:r>
      <w:r>
        <w:rPr>
          <w:rFonts w:ascii="Arial" w:hAnsi="Arial" w:cs="Arial"/>
          <w:b/>
          <w:sz w:val="24"/>
          <w:szCs w:val="24"/>
        </w:rPr>
        <w:t>W/C 10</w:t>
      </w:r>
      <w:r w:rsidRPr="0017248C">
        <w:rPr>
          <w:rFonts w:ascii="Arial" w:hAnsi="Arial" w:cs="Arial"/>
          <w:b/>
          <w:sz w:val="24"/>
          <w:szCs w:val="24"/>
          <w:vertAlign w:val="superscript"/>
        </w:rPr>
        <w:t>th</w:t>
      </w:r>
      <w:r>
        <w:rPr>
          <w:rFonts w:ascii="Arial" w:hAnsi="Arial" w:cs="Arial"/>
          <w:b/>
          <w:sz w:val="24"/>
          <w:szCs w:val="24"/>
        </w:rPr>
        <w:t xml:space="preserve"> April</w:t>
      </w:r>
      <w:r w:rsidR="00516F8F" w:rsidRPr="00516F8F">
        <w:rPr>
          <w:rFonts w:ascii="Arial" w:hAnsi="Arial" w:cs="Arial"/>
          <w:b/>
          <w:sz w:val="24"/>
          <w:szCs w:val="24"/>
        </w:rPr>
        <w:t xml:space="preserve"> 2023</w:t>
      </w:r>
    </w:p>
    <w:p w14:paraId="4297DF83" w14:textId="70F0D9EA" w:rsidR="006D47D1" w:rsidRPr="004737F3" w:rsidRDefault="006D47D1" w:rsidP="006D47D1">
      <w:pPr>
        <w:tabs>
          <w:tab w:val="left" w:pos="990"/>
        </w:tabs>
        <w:spacing w:line="240" w:lineRule="auto"/>
        <w:rPr>
          <w:rFonts w:ascii="Arial" w:hAnsi="Arial" w:cs="Arial"/>
          <w:b/>
          <w:sz w:val="24"/>
          <w:szCs w:val="24"/>
        </w:rPr>
      </w:pPr>
      <w:r w:rsidRPr="004737F3">
        <w:rPr>
          <w:rFonts w:ascii="Arial" w:hAnsi="Arial" w:cs="Arial"/>
          <w:b/>
          <w:sz w:val="24"/>
          <w:szCs w:val="24"/>
        </w:rPr>
        <w:t>Whilst we will endeavour to meet the dates as specified there may be occasions when these dates will change.</w:t>
      </w:r>
    </w:p>
    <w:p w14:paraId="57667523" w14:textId="77777777"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24E8A4B9" w14:textId="55575F05" w:rsidR="00A928A6" w:rsidRPr="00A928A6" w:rsidRDefault="00A928A6" w:rsidP="00A928A6">
      <w:pPr>
        <w:rPr>
          <w:rFonts w:ascii="Arial" w:hAnsi="Arial" w:cs="Arial"/>
          <w:bCs/>
          <w:sz w:val="24"/>
          <w:szCs w:val="24"/>
        </w:rPr>
      </w:pPr>
      <w:r w:rsidRPr="00A928A6">
        <w:rPr>
          <w:rFonts w:ascii="Arial" w:hAnsi="Arial" w:cs="Arial"/>
          <w:bCs/>
          <w:sz w:val="24"/>
          <w:szCs w:val="24"/>
        </w:rPr>
        <w:t>Starting salary would be £45,6</w:t>
      </w:r>
      <w:r w:rsidR="008F151E">
        <w:rPr>
          <w:rFonts w:ascii="Arial" w:hAnsi="Arial" w:cs="Arial"/>
          <w:bCs/>
          <w:sz w:val="24"/>
          <w:szCs w:val="24"/>
        </w:rPr>
        <w:t>42</w:t>
      </w:r>
      <w:r w:rsidRPr="00A928A6">
        <w:rPr>
          <w:rFonts w:ascii="Arial" w:hAnsi="Arial" w:cs="Arial"/>
          <w:bCs/>
          <w:sz w:val="24"/>
          <w:szCs w:val="24"/>
        </w:rPr>
        <w:t xml:space="preserve"> with the maximum salary on this scale being £5</w:t>
      </w:r>
      <w:r w:rsidR="006C0588">
        <w:rPr>
          <w:rFonts w:ascii="Arial" w:hAnsi="Arial" w:cs="Arial"/>
          <w:bCs/>
          <w:sz w:val="24"/>
          <w:szCs w:val="24"/>
        </w:rPr>
        <w:t>3</w:t>
      </w:r>
      <w:r w:rsidRPr="00A928A6">
        <w:rPr>
          <w:rFonts w:ascii="Arial" w:hAnsi="Arial" w:cs="Arial"/>
          <w:bCs/>
          <w:sz w:val="24"/>
          <w:szCs w:val="24"/>
        </w:rPr>
        <w:t xml:space="preserve">,860 which includes a £4,000 IT allowance and is subject to future COPFS pay awards. </w:t>
      </w:r>
    </w:p>
    <w:p w14:paraId="0C040E53" w14:textId="4FC34A10" w:rsidR="00A928A6" w:rsidRDefault="00A928A6" w:rsidP="00A928A6">
      <w:pPr>
        <w:rPr>
          <w:rFonts w:ascii="Arial" w:hAnsi="Arial" w:cs="Arial"/>
          <w:bCs/>
          <w:sz w:val="24"/>
          <w:szCs w:val="24"/>
        </w:rPr>
      </w:pPr>
      <w:r w:rsidRPr="00A928A6">
        <w:rPr>
          <w:rFonts w:ascii="Arial" w:hAnsi="Arial" w:cs="Arial"/>
          <w:bCs/>
          <w:sz w:val="24"/>
          <w:szCs w:val="24"/>
        </w:rPr>
        <w:t>Civil Service Pension employer contribution of 27.1% of your pay. This may amount to an employer contribution of £12,3</w:t>
      </w:r>
      <w:r w:rsidR="008F151E">
        <w:rPr>
          <w:rFonts w:ascii="Arial" w:hAnsi="Arial" w:cs="Arial"/>
          <w:bCs/>
          <w:sz w:val="24"/>
          <w:szCs w:val="24"/>
        </w:rPr>
        <w:t>69</w:t>
      </w:r>
      <w:r w:rsidRPr="00A928A6">
        <w:rPr>
          <w:rFonts w:ascii="Arial" w:hAnsi="Arial" w:cs="Arial"/>
          <w:bCs/>
          <w:sz w:val="24"/>
          <w:szCs w:val="24"/>
        </w:rPr>
        <w:t xml:space="preserve"> (based on the salary of £45,6</w:t>
      </w:r>
      <w:r w:rsidR="008F151E">
        <w:rPr>
          <w:rFonts w:ascii="Arial" w:hAnsi="Arial" w:cs="Arial"/>
          <w:bCs/>
          <w:sz w:val="24"/>
          <w:szCs w:val="24"/>
        </w:rPr>
        <w:t>4</w:t>
      </w:r>
      <w:r w:rsidRPr="00A928A6">
        <w:rPr>
          <w:rFonts w:ascii="Arial" w:hAnsi="Arial" w:cs="Arial"/>
          <w:bCs/>
          <w:sz w:val="24"/>
          <w:szCs w:val="24"/>
        </w:rPr>
        <w:t>2) per annum pro rata depending on pension scheme.</w:t>
      </w:r>
    </w:p>
    <w:p w14:paraId="11FD3510" w14:textId="31E4AB3C" w:rsidR="0017248C" w:rsidRDefault="0017248C" w:rsidP="00A928A6">
      <w:pPr>
        <w:rPr>
          <w:rFonts w:ascii="Arial" w:hAnsi="Arial" w:cs="Arial"/>
          <w:b/>
          <w:sz w:val="24"/>
          <w:szCs w:val="24"/>
          <w:u w:val="single"/>
        </w:rPr>
      </w:pPr>
      <w:r>
        <w:rPr>
          <w:rFonts w:ascii="Arial" w:hAnsi="Arial" w:cs="Arial"/>
          <w:b/>
          <w:sz w:val="24"/>
          <w:szCs w:val="24"/>
          <w:u w:val="single"/>
        </w:rPr>
        <w:t>Contract terms</w:t>
      </w:r>
    </w:p>
    <w:p w14:paraId="2C89F8F6" w14:textId="4B55F3E2" w:rsidR="0017248C" w:rsidRDefault="0017248C" w:rsidP="00A928A6">
      <w:pPr>
        <w:rPr>
          <w:rFonts w:ascii="Arial" w:hAnsi="Arial" w:cs="Arial"/>
          <w:bCs/>
          <w:sz w:val="24"/>
          <w:szCs w:val="24"/>
        </w:rPr>
      </w:pPr>
      <w:r>
        <w:rPr>
          <w:rFonts w:ascii="Arial" w:hAnsi="Arial" w:cs="Arial"/>
          <w:bCs/>
          <w:sz w:val="24"/>
          <w:szCs w:val="24"/>
        </w:rPr>
        <w:t>Permanent</w:t>
      </w:r>
    </w:p>
    <w:p w14:paraId="3B79FABF" w14:textId="16995BFB" w:rsidR="0017248C" w:rsidRPr="0017248C" w:rsidRDefault="0017248C" w:rsidP="00A928A6">
      <w:pPr>
        <w:rPr>
          <w:rFonts w:ascii="Arial" w:hAnsi="Arial" w:cs="Arial"/>
          <w:bCs/>
          <w:sz w:val="24"/>
          <w:szCs w:val="24"/>
        </w:rPr>
      </w:pPr>
      <w:r>
        <w:rPr>
          <w:rFonts w:ascii="Arial" w:hAnsi="Arial" w:cs="Arial"/>
          <w:bCs/>
          <w:sz w:val="24"/>
          <w:szCs w:val="24"/>
        </w:rPr>
        <w:t>Full Time</w:t>
      </w:r>
    </w:p>
    <w:p w14:paraId="4C36ABFD" w14:textId="4FBE757E" w:rsidR="00A928A6" w:rsidRDefault="00A928A6" w:rsidP="00A928A6">
      <w:pPr>
        <w:rPr>
          <w:rFonts w:ascii="Arial" w:hAnsi="Arial" w:cs="Arial"/>
          <w:b/>
          <w:sz w:val="24"/>
          <w:szCs w:val="24"/>
          <w:u w:val="single"/>
        </w:rPr>
      </w:pPr>
      <w:r w:rsidRPr="00A928A6">
        <w:rPr>
          <w:rFonts w:ascii="Arial" w:hAnsi="Arial" w:cs="Arial"/>
          <w:b/>
          <w:sz w:val="24"/>
          <w:szCs w:val="24"/>
          <w:u w:val="single"/>
        </w:rPr>
        <w:t>Location</w:t>
      </w:r>
    </w:p>
    <w:p w14:paraId="123099E6" w14:textId="21CB18F5" w:rsidR="00A928A6" w:rsidRPr="00A928A6" w:rsidRDefault="006C0588" w:rsidP="00A928A6">
      <w:pPr>
        <w:rPr>
          <w:rFonts w:ascii="Arial" w:hAnsi="Arial" w:cs="Arial"/>
          <w:bCs/>
          <w:sz w:val="24"/>
          <w:szCs w:val="24"/>
        </w:rPr>
      </w:pPr>
      <w:r>
        <w:rPr>
          <w:rFonts w:ascii="Arial" w:hAnsi="Arial" w:cs="Arial"/>
          <w:bCs/>
          <w:sz w:val="24"/>
          <w:szCs w:val="24"/>
        </w:rPr>
        <w:t>Legal House, Glasgow</w:t>
      </w:r>
    </w:p>
    <w:p w14:paraId="4E08898C" w14:textId="6D6B9166" w:rsidR="00A928A6" w:rsidRPr="0017248C" w:rsidRDefault="00A928A6" w:rsidP="00A928A6">
      <w:pPr>
        <w:rPr>
          <w:rFonts w:ascii="Arial" w:hAnsi="Arial" w:cs="Arial"/>
          <w:bCs/>
          <w:sz w:val="24"/>
          <w:szCs w:val="24"/>
        </w:rPr>
      </w:pPr>
      <w:r w:rsidRPr="00A928A6">
        <w:rPr>
          <w:rFonts w:ascii="Arial" w:hAnsi="Arial" w:cs="Arial"/>
          <w:bCs/>
          <w:sz w:val="24"/>
          <w:szCs w:val="24"/>
        </w:rPr>
        <w:t>There is the option for Home/Remote Working for this post. However, there will be a requirement to be in office at least one day a week</w:t>
      </w:r>
      <w:r w:rsidR="005F020F">
        <w:rPr>
          <w:rFonts w:ascii="Arial" w:hAnsi="Arial" w:cs="Arial"/>
          <w:bCs/>
          <w:sz w:val="24"/>
          <w:szCs w:val="24"/>
        </w:rPr>
        <w:t xml:space="preserve"> </w:t>
      </w:r>
      <w:r w:rsidR="00144464">
        <w:rPr>
          <w:rFonts w:ascii="Arial" w:hAnsi="Arial" w:cs="Arial"/>
          <w:bCs/>
          <w:sz w:val="24"/>
          <w:szCs w:val="24"/>
        </w:rPr>
        <w:t>or</w:t>
      </w:r>
      <w:r w:rsidR="005F020F">
        <w:rPr>
          <w:rFonts w:ascii="Arial" w:hAnsi="Arial" w:cs="Arial"/>
          <w:bCs/>
          <w:sz w:val="24"/>
          <w:szCs w:val="24"/>
        </w:rPr>
        <w:t xml:space="preserve"> as and when required</w:t>
      </w:r>
      <w:r w:rsidRPr="00A928A6">
        <w:rPr>
          <w:rFonts w:ascii="Arial" w:hAnsi="Arial" w:cs="Arial"/>
          <w:bCs/>
          <w:sz w:val="24"/>
          <w:szCs w:val="24"/>
        </w:rPr>
        <w:t xml:space="preserve">. </w:t>
      </w:r>
    </w:p>
    <w:p w14:paraId="58AE314C" w14:textId="615200AD" w:rsidR="00A928A6" w:rsidRPr="00A928A6" w:rsidRDefault="00A928A6" w:rsidP="00A928A6">
      <w:pPr>
        <w:rPr>
          <w:rFonts w:ascii="Arial" w:hAnsi="Arial" w:cs="Arial"/>
          <w:sz w:val="24"/>
          <w:szCs w:val="24"/>
        </w:rPr>
      </w:pPr>
      <w:r w:rsidRPr="00A928A6">
        <w:rPr>
          <w:rFonts w:ascii="Arial" w:eastAsia="Verdana" w:hAnsi="Arial" w:cs="Arial"/>
          <w:sz w:val="24"/>
          <w:szCs w:val="24"/>
        </w:rPr>
        <w:t>The role holder may be asked to attend other locations as part of general business activities with COPFS justice sector partners or other COPFS locations</w:t>
      </w:r>
      <w:r w:rsidRPr="00A928A6">
        <w:rPr>
          <w:rFonts w:ascii="Arial" w:hAnsi="Arial" w:cs="Arial"/>
          <w:sz w:val="24"/>
          <w:szCs w:val="24"/>
        </w:rPr>
        <w:t>.</w:t>
      </w: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63A2F37C" w14:textId="43CDA5C1" w:rsidR="005D6970" w:rsidRDefault="005D6970" w:rsidP="00A928A6">
      <w:pPr>
        <w:rPr>
          <w:rFonts w:ascii="Arial" w:hAnsi="Arial" w:cs="Arial"/>
          <w:sz w:val="24"/>
          <w:szCs w:val="24"/>
        </w:rPr>
      </w:pPr>
      <w:bookmarkStart w:id="4" w:name="_Hlk92271940"/>
      <w:r w:rsidRPr="005D6970">
        <w:rPr>
          <w:rFonts w:ascii="Arial" w:hAnsi="Arial" w:cs="Arial"/>
          <w:sz w:val="24"/>
          <w:szCs w:val="24"/>
        </w:rPr>
        <w:t>The ISD Digital Architecture team is responsible for the architectural strategy, principles, designs, and configurations in use across COPFS. Working with colleagues across the Digital Portfolio and IT Operations groups to identify, evaluate, recommend, and implement technical solutions to meet both current project requirements and broader strategic aims. Close collaboration with all other aspects of ISD and business areas within COPFS are essential.</w:t>
      </w:r>
    </w:p>
    <w:p w14:paraId="5818BB05" w14:textId="3D4D903B" w:rsidR="00A928A6" w:rsidRPr="00A928A6" w:rsidRDefault="00A928A6" w:rsidP="00A928A6">
      <w:pPr>
        <w:rPr>
          <w:rFonts w:ascii="Arial" w:hAnsi="Arial" w:cs="Arial"/>
          <w:sz w:val="24"/>
          <w:szCs w:val="24"/>
        </w:rPr>
      </w:pPr>
      <w:r w:rsidRPr="00A928A6">
        <w:rPr>
          <w:rFonts w:ascii="Arial" w:hAnsi="Arial" w:cs="Arial"/>
          <w:b/>
          <w:sz w:val="24"/>
          <w:szCs w:val="24"/>
        </w:rPr>
        <w:t>Role Specific Responsibilities, Activities and Duties</w:t>
      </w:r>
    </w:p>
    <w:bookmarkEnd w:id="4"/>
    <w:p w14:paraId="5ABDC653" w14:textId="77777777" w:rsidR="005D6970" w:rsidRPr="005D6970" w:rsidRDefault="005D6970" w:rsidP="005D6970">
      <w:pPr>
        <w:pStyle w:val="ListParagraph"/>
        <w:numPr>
          <w:ilvl w:val="0"/>
          <w:numId w:val="41"/>
        </w:numPr>
        <w:spacing w:after="160" w:line="259" w:lineRule="auto"/>
        <w:rPr>
          <w:rFonts w:ascii="Arial" w:hAnsi="Arial" w:cs="Arial"/>
          <w:sz w:val="24"/>
          <w:szCs w:val="24"/>
        </w:rPr>
      </w:pPr>
      <w:r w:rsidRPr="005D6970">
        <w:rPr>
          <w:rFonts w:ascii="Arial" w:hAnsi="Arial" w:cs="Arial"/>
          <w:sz w:val="24"/>
          <w:szCs w:val="24"/>
        </w:rPr>
        <w:t xml:space="preserve">Support COPFS digital solutions through full lifecycle including design, implementation, </w:t>
      </w:r>
      <w:proofErr w:type="gramStart"/>
      <w:r w:rsidRPr="005D6970">
        <w:rPr>
          <w:rFonts w:ascii="Arial" w:hAnsi="Arial" w:cs="Arial"/>
          <w:sz w:val="24"/>
          <w:szCs w:val="24"/>
        </w:rPr>
        <w:t>operation</w:t>
      </w:r>
      <w:proofErr w:type="gramEnd"/>
      <w:r w:rsidRPr="005D6970">
        <w:rPr>
          <w:rFonts w:ascii="Arial" w:hAnsi="Arial" w:cs="Arial"/>
          <w:sz w:val="24"/>
          <w:szCs w:val="24"/>
        </w:rPr>
        <w:t xml:space="preserve"> and replacement.</w:t>
      </w:r>
    </w:p>
    <w:p w14:paraId="3D6E481A" w14:textId="77777777" w:rsidR="005D6970" w:rsidRPr="005D6970" w:rsidRDefault="005D6970" w:rsidP="005D6970">
      <w:pPr>
        <w:pStyle w:val="ListParagraph"/>
        <w:numPr>
          <w:ilvl w:val="0"/>
          <w:numId w:val="41"/>
        </w:numPr>
        <w:spacing w:after="160" w:line="259" w:lineRule="auto"/>
        <w:rPr>
          <w:rFonts w:ascii="Arial" w:hAnsi="Arial" w:cs="Arial"/>
          <w:sz w:val="24"/>
          <w:szCs w:val="24"/>
        </w:rPr>
      </w:pPr>
      <w:r w:rsidRPr="005D6970">
        <w:rPr>
          <w:rFonts w:ascii="Arial" w:hAnsi="Arial" w:cs="Arial"/>
          <w:sz w:val="24"/>
          <w:szCs w:val="24"/>
        </w:rPr>
        <w:t>Lead, support and assist technical implementation teams to deliver quality solutions to specification and in line with project timelines.</w:t>
      </w:r>
    </w:p>
    <w:p w14:paraId="4AD0E124" w14:textId="77777777" w:rsidR="005D6970" w:rsidRPr="005D6970" w:rsidRDefault="005D6970" w:rsidP="005D6970">
      <w:pPr>
        <w:pStyle w:val="ListParagraph"/>
        <w:numPr>
          <w:ilvl w:val="0"/>
          <w:numId w:val="41"/>
        </w:numPr>
        <w:spacing w:after="160" w:line="259" w:lineRule="auto"/>
        <w:rPr>
          <w:rFonts w:ascii="Arial" w:hAnsi="Arial" w:cs="Arial"/>
          <w:sz w:val="24"/>
          <w:szCs w:val="24"/>
        </w:rPr>
      </w:pPr>
      <w:r w:rsidRPr="005D6970">
        <w:rPr>
          <w:rFonts w:ascii="Arial" w:hAnsi="Arial" w:cs="Arial"/>
          <w:sz w:val="24"/>
          <w:szCs w:val="24"/>
        </w:rPr>
        <w:t>Assess third party designs for suitability for COPFS providing feedback and suggestions to best contribute to COPFS aims</w:t>
      </w:r>
    </w:p>
    <w:p w14:paraId="4A59F7CC" w14:textId="77777777" w:rsidR="005D6970" w:rsidRPr="005D6970" w:rsidRDefault="005D6970" w:rsidP="005D6970">
      <w:pPr>
        <w:pStyle w:val="ListParagraph"/>
        <w:numPr>
          <w:ilvl w:val="0"/>
          <w:numId w:val="41"/>
        </w:numPr>
        <w:spacing w:after="160" w:line="259" w:lineRule="auto"/>
        <w:rPr>
          <w:rFonts w:ascii="Arial" w:hAnsi="Arial" w:cs="Arial"/>
          <w:sz w:val="24"/>
          <w:szCs w:val="24"/>
        </w:rPr>
      </w:pPr>
      <w:r w:rsidRPr="005D6970">
        <w:rPr>
          <w:rFonts w:ascii="Arial" w:hAnsi="Arial" w:cs="Arial"/>
          <w:sz w:val="24"/>
          <w:szCs w:val="24"/>
        </w:rPr>
        <w:t xml:space="preserve">Deliver solution documentation and handover training in line with COPFS Service Transition procedure. </w:t>
      </w:r>
    </w:p>
    <w:p w14:paraId="36001E16" w14:textId="77777777" w:rsidR="005D6970" w:rsidRPr="00516F8F" w:rsidRDefault="005D6970" w:rsidP="005D6970">
      <w:pPr>
        <w:pStyle w:val="ListParagraph"/>
        <w:spacing w:after="160" w:line="259" w:lineRule="auto"/>
        <w:ind w:left="360"/>
        <w:rPr>
          <w:rFonts w:ascii="Arial" w:hAnsi="Arial" w:cs="Arial"/>
          <w:sz w:val="24"/>
          <w:szCs w:val="24"/>
        </w:rPr>
      </w:pPr>
    </w:p>
    <w:p w14:paraId="608258BB" w14:textId="77777777" w:rsidR="00A928A6" w:rsidRPr="00A928A6" w:rsidRDefault="00A928A6" w:rsidP="00A928A6">
      <w:pPr>
        <w:rPr>
          <w:rFonts w:ascii="Arial" w:hAnsi="Arial" w:cs="Arial"/>
          <w:color w:val="000000"/>
          <w:sz w:val="24"/>
          <w:szCs w:val="24"/>
        </w:rPr>
      </w:pPr>
      <w:r w:rsidRPr="00A928A6">
        <w:rPr>
          <w:rFonts w:ascii="Arial" w:hAnsi="Arial" w:cs="Arial"/>
          <w:b/>
          <w:sz w:val="24"/>
          <w:szCs w:val="24"/>
        </w:rPr>
        <w:t>Please note this is not an exhaustive list and other duties may be required as appropriate to the role</w:t>
      </w:r>
    </w:p>
    <w:p w14:paraId="36207331" w14:textId="3A9E4050" w:rsidR="006D47D1" w:rsidRPr="00516F8F" w:rsidRDefault="006D47D1" w:rsidP="006D47D1">
      <w:pPr>
        <w:spacing w:after="0" w:line="240" w:lineRule="auto"/>
        <w:rPr>
          <w:rFonts w:ascii="Arial" w:eastAsia="Times New Roman" w:hAnsi="Arial" w:cs="Arial"/>
          <w:b/>
          <w:bCs/>
          <w:sz w:val="24"/>
          <w:szCs w:val="24"/>
          <w:u w:val="single"/>
          <w:lang w:eastAsia="en-GB"/>
        </w:rPr>
      </w:pPr>
      <w:r w:rsidRPr="00516F8F">
        <w:rPr>
          <w:rFonts w:ascii="Arial" w:eastAsia="Times New Roman" w:hAnsi="Arial" w:cs="Arial"/>
          <w:b/>
          <w:bCs/>
          <w:sz w:val="24"/>
          <w:szCs w:val="24"/>
          <w:u w:val="single"/>
          <w:lang w:eastAsia="en-GB"/>
        </w:rPr>
        <w:t>Essential Criteria</w:t>
      </w:r>
    </w:p>
    <w:p w14:paraId="64161819" w14:textId="1C016832" w:rsidR="00A928A6" w:rsidRDefault="00A928A6" w:rsidP="006D47D1">
      <w:pPr>
        <w:spacing w:after="0" w:line="240" w:lineRule="auto"/>
        <w:rPr>
          <w:rFonts w:ascii="Arial" w:eastAsia="Times New Roman" w:hAnsi="Arial" w:cs="Arial"/>
          <w:b/>
          <w:bCs/>
          <w:color w:val="FF0000"/>
          <w:sz w:val="24"/>
          <w:szCs w:val="24"/>
          <w:lang w:eastAsia="en-GB"/>
        </w:rPr>
      </w:pPr>
    </w:p>
    <w:p w14:paraId="56DFDFB1" w14:textId="77777777" w:rsidR="008158DC" w:rsidRPr="00CD7595" w:rsidRDefault="008158DC" w:rsidP="008158DC">
      <w:pPr>
        <w:spacing w:after="0" w:line="240" w:lineRule="auto"/>
        <w:rPr>
          <w:rFonts w:ascii="Arial" w:eastAsia="Times New Roman" w:hAnsi="Arial" w:cs="Arial"/>
          <w:sz w:val="24"/>
          <w:szCs w:val="24"/>
          <w:lang w:eastAsia="en-GB"/>
        </w:rPr>
      </w:pPr>
      <w:bookmarkStart w:id="5" w:name="_Hlk126853208"/>
      <w:r w:rsidRPr="0008683A">
        <w:rPr>
          <w:rFonts w:ascii="Arial" w:eastAsia="Times New Roman" w:hAnsi="Arial" w:cs="Arial"/>
          <w:sz w:val="24"/>
          <w:szCs w:val="24"/>
          <w:lang w:eastAsia="en-GB"/>
        </w:rPr>
        <w:t xml:space="preserve">The two lead competencies listed in this pack form the key essential criteria for the role.  </w:t>
      </w:r>
      <w:r>
        <w:rPr>
          <w:rFonts w:ascii="Arial" w:eastAsia="Times New Roman" w:hAnsi="Arial" w:cs="Arial"/>
          <w:sz w:val="24"/>
          <w:szCs w:val="24"/>
          <w:lang w:eastAsia="en-GB"/>
        </w:rPr>
        <w:t>C</w:t>
      </w:r>
      <w:r w:rsidRPr="0008683A">
        <w:rPr>
          <w:rFonts w:ascii="Arial" w:eastAsia="Times New Roman" w:hAnsi="Arial" w:cs="Arial"/>
          <w:sz w:val="24"/>
          <w:szCs w:val="24"/>
          <w:lang w:eastAsia="en-GB"/>
        </w:rPr>
        <w:t>andidates will also be required to demonstrate their technical knowledge at interview</w:t>
      </w:r>
      <w:r>
        <w:rPr>
          <w:rFonts w:ascii="Arial" w:eastAsia="Times New Roman" w:hAnsi="Arial" w:cs="Arial"/>
          <w:sz w:val="24"/>
          <w:szCs w:val="24"/>
          <w:lang w:eastAsia="en-GB"/>
        </w:rPr>
        <w:t xml:space="preserve"> as well as the following criteria</w:t>
      </w:r>
      <w:r w:rsidRPr="0008683A">
        <w:rPr>
          <w:rFonts w:ascii="Arial" w:eastAsia="Times New Roman" w:hAnsi="Arial" w:cs="Arial"/>
          <w:sz w:val="24"/>
          <w:szCs w:val="24"/>
          <w:lang w:eastAsia="en-GB"/>
        </w:rPr>
        <w:t>:</w:t>
      </w:r>
    </w:p>
    <w:bookmarkEnd w:id="5"/>
    <w:p w14:paraId="292B0DD4" w14:textId="77777777" w:rsidR="00011393" w:rsidRPr="002239B4" w:rsidRDefault="00011393" w:rsidP="006D47D1">
      <w:pPr>
        <w:spacing w:after="0" w:line="240" w:lineRule="auto"/>
        <w:rPr>
          <w:rFonts w:ascii="Arial" w:eastAsia="Times New Roman" w:hAnsi="Arial" w:cs="Arial"/>
          <w:color w:val="FF0000"/>
          <w:sz w:val="24"/>
          <w:szCs w:val="24"/>
          <w:lang w:eastAsia="en-GB"/>
        </w:rPr>
      </w:pPr>
    </w:p>
    <w:bookmarkEnd w:id="3"/>
    <w:p w14:paraId="528B3FA6" w14:textId="77777777" w:rsidR="005D6970" w:rsidRPr="005D6970" w:rsidRDefault="005D6970" w:rsidP="005D6970">
      <w:pPr>
        <w:pStyle w:val="ListParagraph"/>
        <w:numPr>
          <w:ilvl w:val="0"/>
          <w:numId w:val="42"/>
        </w:numPr>
        <w:spacing w:after="160" w:line="259" w:lineRule="auto"/>
        <w:rPr>
          <w:rFonts w:ascii="Arial" w:hAnsi="Arial" w:cs="Arial"/>
          <w:sz w:val="24"/>
          <w:szCs w:val="24"/>
        </w:rPr>
      </w:pPr>
      <w:r w:rsidRPr="005D6970">
        <w:rPr>
          <w:rFonts w:ascii="Arial" w:hAnsi="Arial" w:cs="Arial"/>
          <w:sz w:val="24"/>
          <w:szCs w:val="24"/>
        </w:rPr>
        <w:t>Broad technical knowledge and experience of delivering and maintaining solutions across the range of enterprise IT Solutions including Knowledge of Microsoft server/client stack, M365</w:t>
      </w:r>
    </w:p>
    <w:p w14:paraId="4315A9CF" w14:textId="77777777" w:rsidR="005D6970" w:rsidRPr="005D6970" w:rsidRDefault="005D6970" w:rsidP="005D6970">
      <w:pPr>
        <w:pStyle w:val="ListParagraph"/>
        <w:numPr>
          <w:ilvl w:val="0"/>
          <w:numId w:val="42"/>
        </w:numPr>
        <w:spacing w:after="160" w:line="259" w:lineRule="auto"/>
        <w:rPr>
          <w:rFonts w:ascii="Arial" w:hAnsi="Arial" w:cs="Arial"/>
          <w:sz w:val="24"/>
          <w:szCs w:val="24"/>
        </w:rPr>
      </w:pPr>
      <w:r w:rsidRPr="005D6970">
        <w:rPr>
          <w:rFonts w:ascii="Arial" w:hAnsi="Arial" w:cs="Arial"/>
          <w:sz w:val="24"/>
          <w:szCs w:val="24"/>
        </w:rPr>
        <w:t>Cloud experience/knowledge from one or more vendors</w:t>
      </w:r>
    </w:p>
    <w:p w14:paraId="3354FABB" w14:textId="77777777" w:rsidR="005D6970" w:rsidRPr="00516F8F" w:rsidRDefault="005D6970" w:rsidP="005D6970">
      <w:pPr>
        <w:pStyle w:val="ListParagraph"/>
        <w:spacing w:after="160" w:line="259" w:lineRule="auto"/>
        <w:ind w:left="360"/>
        <w:rPr>
          <w:rFonts w:ascii="Arial" w:hAnsi="Arial" w:cs="Arial"/>
          <w:sz w:val="24"/>
          <w:szCs w:val="24"/>
        </w:rPr>
      </w:pPr>
    </w:p>
    <w:p w14:paraId="6DBFF319" w14:textId="4C18E8DC" w:rsidR="00011393" w:rsidRPr="00516F8F" w:rsidRDefault="00011393" w:rsidP="00011393">
      <w:pPr>
        <w:spacing w:after="0" w:line="240" w:lineRule="auto"/>
        <w:rPr>
          <w:rFonts w:ascii="Arial" w:eastAsia="Times New Roman" w:hAnsi="Arial" w:cs="Arial"/>
          <w:b/>
          <w:bCs/>
          <w:sz w:val="24"/>
          <w:szCs w:val="24"/>
          <w:u w:val="single"/>
          <w:lang w:eastAsia="en-GB"/>
        </w:rPr>
      </w:pPr>
      <w:r w:rsidRPr="00516F8F">
        <w:rPr>
          <w:rFonts w:ascii="Arial" w:eastAsia="Times New Roman" w:hAnsi="Arial" w:cs="Arial"/>
          <w:b/>
          <w:bCs/>
          <w:sz w:val="24"/>
          <w:szCs w:val="24"/>
          <w:u w:val="single"/>
          <w:lang w:eastAsia="en-GB"/>
        </w:rPr>
        <w:t>Desirable Criteria</w:t>
      </w:r>
    </w:p>
    <w:p w14:paraId="187F7BE0" w14:textId="77777777" w:rsidR="00011393" w:rsidRDefault="00011393" w:rsidP="00011393">
      <w:pPr>
        <w:pStyle w:val="ListParagraph"/>
        <w:spacing w:after="160" w:line="259" w:lineRule="auto"/>
        <w:ind w:left="360"/>
        <w:rPr>
          <w:rFonts w:ascii="Verdana" w:hAnsi="Verdana"/>
        </w:rPr>
      </w:pPr>
    </w:p>
    <w:p w14:paraId="3B3FD778" w14:textId="77777777" w:rsidR="005D6970" w:rsidRPr="005D6970" w:rsidRDefault="005D6970" w:rsidP="005D6970">
      <w:pPr>
        <w:pStyle w:val="ListParagraph"/>
        <w:numPr>
          <w:ilvl w:val="0"/>
          <w:numId w:val="43"/>
        </w:numPr>
        <w:rPr>
          <w:rFonts w:ascii="Arial" w:hAnsi="Arial" w:cs="Arial"/>
          <w:sz w:val="24"/>
          <w:szCs w:val="24"/>
        </w:rPr>
      </w:pPr>
      <w:r w:rsidRPr="005D6970">
        <w:rPr>
          <w:rFonts w:ascii="Arial" w:hAnsi="Arial" w:cs="Arial"/>
          <w:sz w:val="24"/>
          <w:szCs w:val="24"/>
        </w:rPr>
        <w:t xml:space="preserve">Certification in relevant architecture frameworks </w:t>
      </w:r>
      <w:proofErr w:type="gramStart"/>
      <w:r w:rsidRPr="005D6970">
        <w:rPr>
          <w:rFonts w:ascii="Arial" w:hAnsi="Arial" w:cs="Arial"/>
          <w:sz w:val="24"/>
          <w:szCs w:val="24"/>
        </w:rPr>
        <w:t>e.g.</w:t>
      </w:r>
      <w:proofErr w:type="gramEnd"/>
      <w:r w:rsidRPr="005D6970">
        <w:rPr>
          <w:rFonts w:ascii="Arial" w:hAnsi="Arial" w:cs="Arial"/>
          <w:sz w:val="24"/>
          <w:szCs w:val="24"/>
        </w:rPr>
        <w:t xml:space="preserve"> TOGAF, Zachman, SOA</w:t>
      </w:r>
    </w:p>
    <w:p w14:paraId="1B39EAD1" w14:textId="77777777" w:rsidR="005D6970" w:rsidRPr="005D6970" w:rsidRDefault="005D6970" w:rsidP="005D6970">
      <w:pPr>
        <w:pStyle w:val="ListParagraph"/>
        <w:numPr>
          <w:ilvl w:val="0"/>
          <w:numId w:val="43"/>
        </w:numPr>
        <w:rPr>
          <w:rFonts w:ascii="Arial" w:hAnsi="Arial" w:cs="Arial"/>
          <w:sz w:val="24"/>
          <w:szCs w:val="24"/>
        </w:rPr>
      </w:pPr>
      <w:r w:rsidRPr="005D6970">
        <w:rPr>
          <w:rFonts w:ascii="Arial" w:hAnsi="Arial" w:cs="Arial"/>
          <w:sz w:val="24"/>
          <w:szCs w:val="24"/>
        </w:rPr>
        <w:t>Experience with Unix/Linux systems</w:t>
      </w:r>
    </w:p>
    <w:p w14:paraId="17F20DB3" w14:textId="77777777" w:rsidR="005D6970" w:rsidRPr="005D6970" w:rsidRDefault="005D6970" w:rsidP="005D6970">
      <w:pPr>
        <w:pStyle w:val="ListParagraph"/>
        <w:numPr>
          <w:ilvl w:val="0"/>
          <w:numId w:val="43"/>
        </w:numPr>
        <w:rPr>
          <w:rFonts w:ascii="Arial" w:hAnsi="Arial" w:cs="Arial"/>
          <w:sz w:val="24"/>
          <w:szCs w:val="24"/>
        </w:rPr>
      </w:pPr>
      <w:r w:rsidRPr="005D6970">
        <w:rPr>
          <w:rFonts w:ascii="Arial" w:hAnsi="Arial" w:cs="Arial"/>
          <w:sz w:val="24"/>
          <w:szCs w:val="24"/>
        </w:rPr>
        <w:t>Experience in an IT architecture role delivering enterprise level services</w:t>
      </w:r>
    </w:p>
    <w:p w14:paraId="3C04413A" w14:textId="77777777" w:rsidR="005D6970" w:rsidRPr="005D6970" w:rsidRDefault="005D6970" w:rsidP="005D6970">
      <w:pPr>
        <w:pStyle w:val="ListParagraph"/>
        <w:numPr>
          <w:ilvl w:val="0"/>
          <w:numId w:val="43"/>
        </w:numPr>
        <w:rPr>
          <w:rFonts w:ascii="Arial" w:hAnsi="Arial" w:cs="Arial"/>
          <w:sz w:val="24"/>
          <w:szCs w:val="24"/>
        </w:rPr>
      </w:pPr>
      <w:r w:rsidRPr="005D6970">
        <w:rPr>
          <w:rFonts w:ascii="Arial" w:hAnsi="Arial" w:cs="Arial"/>
          <w:sz w:val="24"/>
          <w:szCs w:val="24"/>
        </w:rPr>
        <w:t xml:space="preserve">Knowledge and experience of VMWare, Azure, Palo Alto, F5 and/or Cisco </w:t>
      </w:r>
    </w:p>
    <w:p w14:paraId="7BD646CD" w14:textId="669F29A4" w:rsidR="00011393" w:rsidRDefault="005D6970" w:rsidP="005D6970">
      <w:pPr>
        <w:pStyle w:val="ListParagraph"/>
        <w:numPr>
          <w:ilvl w:val="0"/>
          <w:numId w:val="43"/>
        </w:numPr>
        <w:rPr>
          <w:rFonts w:ascii="Arial" w:hAnsi="Arial" w:cs="Arial"/>
          <w:sz w:val="24"/>
          <w:szCs w:val="24"/>
        </w:rPr>
      </w:pPr>
      <w:r w:rsidRPr="005D6970">
        <w:rPr>
          <w:rFonts w:ascii="Arial" w:hAnsi="Arial" w:cs="Arial"/>
          <w:sz w:val="24"/>
          <w:szCs w:val="24"/>
        </w:rPr>
        <w:t>Certification in Cloud architecture</w:t>
      </w:r>
    </w:p>
    <w:p w14:paraId="030D75CA" w14:textId="77777777" w:rsidR="005D6970" w:rsidRPr="00516F8F" w:rsidRDefault="005D6970" w:rsidP="005D6970">
      <w:pPr>
        <w:pStyle w:val="ListParagraph"/>
        <w:ind w:left="360"/>
        <w:rPr>
          <w:rFonts w:ascii="Arial" w:hAnsi="Arial" w:cs="Arial"/>
          <w:sz w:val="24"/>
          <w:szCs w:val="24"/>
        </w:rPr>
      </w:pPr>
    </w:p>
    <w:tbl>
      <w:tblPr>
        <w:tblStyle w:val="TableGrid"/>
        <w:tblW w:w="0" w:type="auto"/>
        <w:tblLook w:val="04A0" w:firstRow="1" w:lastRow="0" w:firstColumn="1" w:lastColumn="0" w:noHBand="0" w:noVBand="1"/>
      </w:tblPr>
      <w:tblGrid>
        <w:gridCol w:w="3420"/>
        <w:gridCol w:w="3421"/>
      </w:tblGrid>
      <w:tr w:rsidR="009222D9" w:rsidRPr="00724893" w14:paraId="55159BA4" w14:textId="77777777" w:rsidTr="00E43634">
        <w:tc>
          <w:tcPr>
            <w:tcW w:w="3420" w:type="dxa"/>
            <w:shd w:val="clear" w:color="auto" w:fill="D9D9D9" w:themeFill="background1" w:themeFillShade="D9"/>
          </w:tcPr>
          <w:p w14:paraId="4519BDD2"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07940878"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Anticipated Dates</w:t>
            </w:r>
          </w:p>
        </w:tc>
      </w:tr>
      <w:tr w:rsidR="009222D9" w:rsidRPr="00724893" w14:paraId="02A45B53" w14:textId="77777777" w:rsidTr="00E43634">
        <w:tc>
          <w:tcPr>
            <w:tcW w:w="3420" w:type="dxa"/>
          </w:tcPr>
          <w:p w14:paraId="3900B75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Closing Date</w:t>
            </w:r>
          </w:p>
        </w:tc>
        <w:tc>
          <w:tcPr>
            <w:tcW w:w="3421" w:type="dxa"/>
          </w:tcPr>
          <w:p w14:paraId="6B85AF56" w14:textId="1BDF3CA9" w:rsidR="009222D9" w:rsidRPr="00A928A6" w:rsidRDefault="005D6970"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2</w:t>
            </w:r>
            <w:r w:rsidRPr="005D6970">
              <w:rPr>
                <w:rStyle w:val="Hyperlink"/>
                <w:rFonts w:ascii="Arial" w:hAnsi="Arial" w:cs="Arial"/>
                <w:color w:val="000000" w:themeColor="text1"/>
                <w:sz w:val="24"/>
                <w:szCs w:val="24"/>
                <w:u w:val="none"/>
              </w:rPr>
              <w:t>nd April 2023 at 11.55pm</w:t>
            </w:r>
          </w:p>
        </w:tc>
      </w:tr>
      <w:tr w:rsidR="009222D9" w:rsidRPr="00724893" w14:paraId="1C3FB365" w14:textId="77777777" w:rsidTr="00E43634">
        <w:tc>
          <w:tcPr>
            <w:tcW w:w="3420" w:type="dxa"/>
          </w:tcPr>
          <w:p w14:paraId="765033F9"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Sift</w:t>
            </w:r>
          </w:p>
        </w:tc>
        <w:tc>
          <w:tcPr>
            <w:tcW w:w="3421" w:type="dxa"/>
          </w:tcPr>
          <w:p w14:paraId="7DE6D9D5" w14:textId="04D66108" w:rsidR="009222D9" w:rsidRPr="00A928A6" w:rsidRDefault="005D6970"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W</w:t>
            </w:r>
            <w:r w:rsidRPr="005D6970">
              <w:rPr>
                <w:rStyle w:val="Hyperlink"/>
                <w:rFonts w:ascii="Arial" w:hAnsi="Arial" w:cs="Arial"/>
                <w:color w:val="000000" w:themeColor="text1"/>
                <w:sz w:val="24"/>
                <w:szCs w:val="24"/>
                <w:u w:val="none"/>
              </w:rPr>
              <w:t xml:space="preserve">/C </w:t>
            </w:r>
            <w:r>
              <w:rPr>
                <w:rStyle w:val="Hyperlink"/>
                <w:rFonts w:ascii="Arial" w:hAnsi="Arial" w:cs="Arial"/>
                <w:color w:val="000000" w:themeColor="text1"/>
                <w:sz w:val="24"/>
                <w:szCs w:val="24"/>
                <w:u w:val="none"/>
              </w:rPr>
              <w:t>3</w:t>
            </w:r>
            <w:r w:rsidRPr="005D6970">
              <w:rPr>
                <w:rStyle w:val="Hyperlink"/>
                <w:rFonts w:ascii="Arial" w:hAnsi="Arial" w:cs="Arial"/>
                <w:color w:val="000000" w:themeColor="text1"/>
                <w:sz w:val="24"/>
                <w:szCs w:val="24"/>
                <w:u w:val="none"/>
              </w:rPr>
              <w:t>rd April</w:t>
            </w:r>
            <w:r w:rsidR="00516F8F">
              <w:rPr>
                <w:rStyle w:val="Hyperlink"/>
                <w:rFonts w:ascii="Arial" w:hAnsi="Arial" w:cs="Arial"/>
                <w:color w:val="000000" w:themeColor="text1"/>
                <w:sz w:val="24"/>
                <w:szCs w:val="24"/>
                <w:u w:val="none"/>
              </w:rPr>
              <w:t xml:space="preserve"> 2023</w:t>
            </w:r>
          </w:p>
        </w:tc>
      </w:tr>
      <w:tr w:rsidR="009222D9" w:rsidRPr="00724893" w14:paraId="127EACB8" w14:textId="77777777" w:rsidTr="00E43634">
        <w:tc>
          <w:tcPr>
            <w:tcW w:w="3420" w:type="dxa"/>
          </w:tcPr>
          <w:p w14:paraId="52D1FCA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Interviews</w:t>
            </w:r>
          </w:p>
        </w:tc>
        <w:tc>
          <w:tcPr>
            <w:tcW w:w="3421" w:type="dxa"/>
          </w:tcPr>
          <w:p w14:paraId="5CD5D5FA" w14:textId="1518C770" w:rsidR="009222D9" w:rsidRPr="00A928A6" w:rsidRDefault="005D6970"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W</w:t>
            </w:r>
            <w:r w:rsidRPr="005D6970">
              <w:rPr>
                <w:rStyle w:val="Hyperlink"/>
                <w:rFonts w:ascii="Arial" w:hAnsi="Arial" w:cs="Arial"/>
                <w:color w:val="000000" w:themeColor="text1"/>
                <w:sz w:val="24"/>
                <w:szCs w:val="24"/>
                <w:u w:val="none"/>
              </w:rPr>
              <w:t>/C 10th April</w:t>
            </w:r>
            <w:r w:rsidR="00516F8F">
              <w:rPr>
                <w:rStyle w:val="Hyperlink"/>
                <w:rFonts w:ascii="Arial" w:hAnsi="Arial" w:cs="Arial"/>
                <w:color w:val="000000" w:themeColor="text1"/>
                <w:sz w:val="24"/>
                <w:szCs w:val="24"/>
                <w:u w:val="none"/>
              </w:rPr>
              <w:t xml:space="preserve"> 2023</w:t>
            </w:r>
          </w:p>
        </w:tc>
      </w:tr>
    </w:tbl>
    <w:p w14:paraId="5A599306" w14:textId="77777777" w:rsidR="00011393" w:rsidRDefault="00011393" w:rsidP="009222D9">
      <w:pPr>
        <w:ind w:left="720"/>
        <w:rPr>
          <w:rStyle w:val="Hyperlink"/>
          <w:rFonts w:ascii="Arial" w:hAnsi="Arial" w:cs="Arial"/>
          <w:color w:val="auto"/>
          <w:sz w:val="24"/>
          <w:szCs w:val="24"/>
          <w:u w:val="none"/>
        </w:rPr>
      </w:pPr>
    </w:p>
    <w:p w14:paraId="506782C8" w14:textId="6CE2F839" w:rsidR="002239B4" w:rsidRPr="009222D9" w:rsidRDefault="009222D9" w:rsidP="00011393">
      <w:pPr>
        <w:rPr>
          <w:rFonts w:ascii="Arial" w:hAnsi="Arial" w:cs="Arial"/>
        </w:rPr>
      </w:pPr>
      <w:r w:rsidRPr="009222D9">
        <w:rPr>
          <w:rStyle w:val="Hyperlink"/>
          <w:rFonts w:ascii="Arial" w:hAnsi="Arial" w:cs="Arial"/>
          <w:color w:val="auto"/>
          <w:sz w:val="24"/>
          <w:szCs w:val="24"/>
          <w:u w:val="none"/>
        </w:rPr>
        <w:t>Please note that these dates may be subject to change</w:t>
      </w:r>
    </w:p>
    <w:p w14:paraId="2E110E85" w14:textId="77777777" w:rsidR="002239B4" w:rsidRPr="007D5F2A" w:rsidRDefault="002239B4" w:rsidP="007D5F2A">
      <w:pPr>
        <w:pStyle w:val="Heading1"/>
        <w:jc w:val="left"/>
        <w:rPr>
          <w:rFonts w:ascii="Arial" w:hAnsi="Arial" w:cs="Arial"/>
          <w:b w:val="0"/>
          <w:sz w:val="52"/>
          <w:szCs w:val="52"/>
          <w:u w:val="single"/>
        </w:rPr>
      </w:pPr>
      <w:bookmarkStart w:id="6" w:name="_Toc536025930"/>
      <w:r w:rsidRPr="007D5F2A">
        <w:rPr>
          <w:rFonts w:ascii="Arial" w:hAnsi="Arial" w:cs="Arial"/>
          <w:b w:val="0"/>
          <w:sz w:val="52"/>
          <w:szCs w:val="52"/>
          <w:u w:val="single"/>
        </w:rPr>
        <w:t>Application and Selection</w:t>
      </w:r>
      <w:bookmarkEnd w:id="6"/>
    </w:p>
    <w:p w14:paraId="2E475196" w14:textId="4D16D314" w:rsidR="0064278E"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 xml:space="preserve">Completing your </w:t>
      </w:r>
      <w:proofErr w:type="gramStart"/>
      <w:r w:rsidRPr="00724893">
        <w:rPr>
          <w:rFonts w:ascii="Arial" w:hAnsi="Arial" w:cs="Arial"/>
          <w:b/>
          <w:sz w:val="24"/>
          <w:szCs w:val="24"/>
        </w:rPr>
        <w:t>Application</w:t>
      </w:r>
      <w:proofErr w:type="gramEnd"/>
    </w:p>
    <w:p w14:paraId="21D3A450" w14:textId="72A9F48C" w:rsidR="0064278E" w:rsidRPr="0064278E" w:rsidRDefault="0064278E" w:rsidP="009222D9">
      <w:pPr>
        <w:tabs>
          <w:tab w:val="left" w:pos="9639"/>
          <w:tab w:val="left" w:pos="11880"/>
        </w:tabs>
        <w:spacing w:line="240" w:lineRule="auto"/>
        <w:rPr>
          <w:rFonts w:ascii="Arial" w:hAnsi="Arial" w:cs="Arial"/>
          <w:bCs/>
          <w:sz w:val="24"/>
          <w:szCs w:val="24"/>
        </w:rPr>
      </w:pPr>
      <w:bookmarkStart w:id="7" w:name="_Hlk124513961"/>
      <w:r w:rsidRPr="0064278E">
        <w:rPr>
          <w:rFonts w:ascii="Arial" w:hAnsi="Arial" w:cs="Arial"/>
          <w:bCs/>
          <w:sz w:val="24"/>
          <w:szCs w:val="24"/>
        </w:rPr>
        <w:t xml:space="preserve">Please submit a CV and a fully completed Personal Information Form to </w:t>
      </w:r>
      <w:hyperlink r:id="rId13" w:history="1">
        <w:r w:rsidRPr="0064278E">
          <w:rPr>
            <w:rStyle w:val="Hyperlink"/>
            <w:rFonts w:ascii="Arial" w:hAnsi="Arial" w:cs="Arial"/>
            <w:sz w:val="24"/>
            <w:szCs w:val="24"/>
          </w:rPr>
          <w:t>recruitment@copfs.gov.uk</w:t>
        </w:r>
      </w:hyperlink>
      <w:bookmarkEnd w:id="7"/>
    </w:p>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64278E">
        <w:rPr>
          <w:rFonts w:ascii="Arial" w:hAnsi="Arial" w:cs="Arial"/>
          <w:sz w:val="24"/>
          <w:szCs w:val="24"/>
        </w:rPr>
        <w:t>COPFS follow the Civil Service approach</w:t>
      </w:r>
      <w:r w:rsidRPr="00724893">
        <w:rPr>
          <w:rFonts w:ascii="Arial" w:hAnsi="Arial" w:cs="Arial"/>
          <w:sz w:val="24"/>
          <w:szCs w:val="24"/>
        </w:rPr>
        <w:t xml:space="preserve"> to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062E1D60"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4"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724893">
        <w:rPr>
          <w:rFonts w:ascii="Arial" w:hAnsi="Arial" w:cs="Arial"/>
          <w:sz w:val="24"/>
          <w:szCs w:val="24"/>
        </w:rPr>
        <w:t>role</w:t>
      </w:r>
      <w:proofErr w:type="gramEnd"/>
      <w:r w:rsidRPr="00724893">
        <w:rPr>
          <w:rFonts w:ascii="Arial" w:hAnsi="Arial" w:cs="Arial"/>
          <w:sz w:val="24"/>
          <w:szCs w:val="24"/>
        </w:rPr>
        <w:t xml:space="preserve"> and its accountabilities. </w:t>
      </w:r>
    </w:p>
    <w:p w14:paraId="686CD90D"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The recruitment panel expect you to ensure that the examples given in your application form are concise and meet with the recommended word count of 250 words per competency. Answers </w:t>
      </w:r>
      <w:proofErr w:type="gramStart"/>
      <w:r w:rsidRPr="00724893">
        <w:rPr>
          <w:rFonts w:ascii="Arial" w:hAnsi="Arial" w:cs="Arial"/>
          <w:sz w:val="24"/>
          <w:szCs w:val="24"/>
        </w:rPr>
        <w:t>in excess of</w:t>
      </w:r>
      <w:proofErr w:type="gramEnd"/>
      <w:r w:rsidRPr="00724893">
        <w:rPr>
          <w:rFonts w:ascii="Arial" w:hAnsi="Arial" w:cs="Arial"/>
          <w:sz w:val="24"/>
          <w:szCs w:val="24"/>
        </w:rPr>
        <w:t xml:space="preserve"> 300 words will not be assessed beyond this count which will likely affect your score.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w:t>
      </w:r>
      <w:proofErr w:type="gramStart"/>
      <w:r w:rsidRPr="00724893">
        <w:rPr>
          <w:rFonts w:ascii="Arial" w:hAnsi="Arial" w:cs="Arial"/>
          <w:sz w:val="24"/>
          <w:szCs w:val="24"/>
        </w:rPr>
        <w:t>e.g.</w:t>
      </w:r>
      <w:proofErr w:type="gramEnd"/>
      <w:r w:rsidRPr="00724893">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724893">
        <w:rPr>
          <w:rFonts w:ascii="Arial" w:hAnsi="Arial" w:cs="Arial"/>
          <w:sz w:val="24"/>
          <w:szCs w:val="24"/>
        </w:rPr>
        <w:t>i.e.</w:t>
      </w:r>
      <w:proofErr w:type="gramEnd"/>
      <w:r w:rsidRPr="00724893">
        <w:rPr>
          <w:rFonts w:ascii="Arial" w:hAnsi="Arial" w:cs="Arial"/>
          <w:sz w:val="24"/>
          <w:szCs w:val="24"/>
        </w:rPr>
        <w:t xml:space="preserve"> relevance and complexity) in assessing your application and/or performance at interview.</w:t>
      </w:r>
    </w:p>
    <w:p w14:paraId="6558B8C0" w14:textId="77777777" w:rsidR="009222D9" w:rsidRPr="00724893" w:rsidRDefault="009222D9" w:rsidP="009222D9">
      <w:pPr>
        <w:tabs>
          <w:tab w:val="left" w:pos="9639"/>
          <w:tab w:val="left" w:pos="11880"/>
        </w:tabs>
        <w:spacing w:line="240" w:lineRule="auto"/>
        <w:rPr>
          <w:rFonts w:ascii="Arial" w:hAnsi="Arial" w:cs="Arial"/>
          <w:sz w:val="24"/>
          <w:szCs w:val="24"/>
        </w:rPr>
      </w:pPr>
      <w:r w:rsidRPr="00724893">
        <w:rPr>
          <w:rFonts w:ascii="Arial" w:hAnsi="Arial" w:cs="Arial"/>
          <w:b/>
          <w:sz w:val="24"/>
          <w:szCs w:val="24"/>
        </w:rPr>
        <w:t>Part B</w:t>
      </w:r>
      <w:r w:rsidRPr="00724893">
        <w:rPr>
          <w:rFonts w:ascii="Arial" w:hAnsi="Arial" w:cs="Arial"/>
          <w:sz w:val="24"/>
          <w:szCs w:val="24"/>
        </w:rPr>
        <w:t xml:space="preserve">, </w:t>
      </w:r>
      <w:r w:rsidRPr="00724893">
        <w:rPr>
          <w:rFonts w:ascii="Arial" w:hAnsi="Arial" w:cs="Arial"/>
          <w:b/>
          <w:sz w:val="24"/>
          <w:szCs w:val="24"/>
        </w:rPr>
        <w:t>section 4</w:t>
      </w:r>
      <w:r w:rsidRPr="00724893">
        <w:rPr>
          <w:rFonts w:ascii="Arial" w:hAnsi="Arial" w:cs="Arial"/>
          <w:sz w:val="24"/>
          <w:szCs w:val="24"/>
        </w:rPr>
        <w:t xml:space="preserve"> of the application form is where you must provide specific and job relevant evidence of competency related behaviours in each of the key competencies detailed on pages 12-15.</w:t>
      </w:r>
    </w:p>
    <w:p w14:paraId="17B47D23" w14:textId="77777777" w:rsidR="009222D9" w:rsidRPr="00724893" w:rsidRDefault="009222D9" w:rsidP="009222D9">
      <w:pPr>
        <w:spacing w:line="240" w:lineRule="auto"/>
        <w:rPr>
          <w:rFonts w:ascii="Arial" w:hAnsi="Arial" w:cs="Arial"/>
          <w:sz w:val="24"/>
          <w:szCs w:val="24"/>
        </w:rPr>
      </w:pPr>
      <w:proofErr w:type="gramStart"/>
      <w:r w:rsidRPr="00724893">
        <w:rPr>
          <w:rFonts w:ascii="Arial" w:hAnsi="Arial" w:cs="Arial"/>
          <w:sz w:val="24"/>
          <w:szCs w:val="24"/>
        </w:rPr>
        <w:t>In order to</w:t>
      </w:r>
      <w:proofErr w:type="gramEnd"/>
      <w:r w:rsidRPr="00724893">
        <w:rPr>
          <w:rFonts w:ascii="Arial" w:hAnsi="Arial" w:cs="Arial"/>
          <w:sz w:val="24"/>
          <w:szCs w:val="24"/>
        </w:rPr>
        <w:t xml:space="preserve">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w:t>
      </w:r>
      <w:proofErr w:type="gramStart"/>
      <w:r w:rsidRPr="00724893">
        <w:rPr>
          <w:rFonts w:ascii="Arial" w:hAnsi="Arial" w:cs="Arial"/>
          <w:sz w:val="24"/>
          <w:szCs w:val="24"/>
        </w:rPr>
        <w:t>e.g.</w:t>
      </w:r>
      <w:proofErr w:type="gramEnd"/>
      <w:r w:rsidRPr="00724893">
        <w:rPr>
          <w:rFonts w:ascii="Arial" w:hAnsi="Arial" w:cs="Arial"/>
          <w:sz w:val="24"/>
          <w:szCs w:val="24"/>
        </w:rPr>
        <w:t xml:space="preserve"> organised, presented, researched, etc).  You should also note how you carried out actions (</w:t>
      </w:r>
      <w:proofErr w:type="gramStart"/>
      <w:r w:rsidRPr="00724893">
        <w:rPr>
          <w:rFonts w:ascii="Arial" w:hAnsi="Arial" w:cs="Arial"/>
          <w:sz w:val="24"/>
          <w:szCs w:val="24"/>
        </w:rPr>
        <w:t>e.g.</w:t>
      </w:r>
      <w:proofErr w:type="gramEnd"/>
      <w:r w:rsidRPr="00724893">
        <w:rPr>
          <w:rFonts w:ascii="Arial" w:hAnsi="Arial" w:cs="Arial"/>
          <w:sz w:val="24"/>
          <w:szCs w:val="24"/>
        </w:rPr>
        <w:t xml:space="preserve">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Like the situation and task, this should be kept brief and describe the outcome of your situation.  You may also consider some reflection points (</w:t>
      </w:r>
      <w:proofErr w:type="gramStart"/>
      <w:r w:rsidRPr="00724893">
        <w:rPr>
          <w:rFonts w:ascii="Arial" w:hAnsi="Arial" w:cs="Arial"/>
          <w:sz w:val="24"/>
          <w:szCs w:val="24"/>
        </w:rPr>
        <w:t>e.g.</w:t>
      </w:r>
      <w:proofErr w:type="gramEnd"/>
      <w:r w:rsidRPr="00724893">
        <w:rPr>
          <w:rFonts w:ascii="Arial" w:hAnsi="Arial" w:cs="Arial"/>
          <w:sz w:val="24"/>
          <w:szCs w:val="24"/>
        </w:rPr>
        <w:t xml:space="preserve">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8" w:name="_Toc194912967"/>
      <w:r w:rsidRPr="00724893">
        <w:rPr>
          <w:rFonts w:ascii="Arial" w:hAnsi="Arial" w:cs="Arial"/>
          <w:szCs w:val="24"/>
        </w:rPr>
        <w:t>Understanding the sift procedure</w:t>
      </w:r>
      <w:bookmarkEnd w:id="8"/>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Where there are specific essential criteria or a post attracts more applicants than can reasonably be handled at interview, applications may be “sifted</w:t>
      </w:r>
      <w:proofErr w:type="gramStart"/>
      <w:r w:rsidRPr="00724893">
        <w:rPr>
          <w:rFonts w:ascii="Arial" w:hAnsi="Arial" w:cs="Arial"/>
          <w:sz w:val="24"/>
          <w:szCs w:val="24"/>
        </w:rPr>
        <w:t>”</w:t>
      </w:r>
      <w:proofErr w:type="gramEnd"/>
      <w:r w:rsidRPr="00724893">
        <w:rPr>
          <w:rFonts w:ascii="Arial" w:hAnsi="Arial" w:cs="Arial"/>
          <w:sz w:val="24"/>
          <w:szCs w:val="24"/>
        </w:rPr>
        <w:t xml:space="preserve">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9" w:name="_Toc194912968"/>
      <w:r w:rsidRPr="00724893">
        <w:rPr>
          <w:rFonts w:ascii="Arial" w:hAnsi="Arial" w:cs="Arial"/>
          <w:szCs w:val="24"/>
        </w:rPr>
        <w:t>The Interview</w:t>
      </w:r>
      <w:bookmarkEnd w:id="9"/>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724893">
        <w:rPr>
          <w:rFonts w:ascii="Arial" w:hAnsi="Arial" w:cs="Arial"/>
          <w:sz w:val="24"/>
          <w:szCs w:val="24"/>
        </w:rPr>
        <w:t>clarification</w:t>
      </w:r>
      <w:proofErr w:type="gramEnd"/>
      <w:r w:rsidRPr="00724893">
        <w:rPr>
          <w:rFonts w:ascii="Arial" w:hAnsi="Arial" w:cs="Arial"/>
          <w:sz w:val="24"/>
          <w:szCs w:val="24"/>
        </w:rPr>
        <w:t xml:space="preserve">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w:t>
      </w:r>
      <w:proofErr w:type="gramStart"/>
      <w:r w:rsidRPr="00724893">
        <w:rPr>
          <w:rFonts w:ascii="Arial" w:hAnsi="Arial" w:cs="Arial"/>
          <w:sz w:val="24"/>
          <w:szCs w:val="24"/>
        </w:rPr>
        <w:t>particular post</w:t>
      </w:r>
      <w:proofErr w:type="gramEnd"/>
      <w:r w:rsidRPr="00724893">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724893">
        <w:rPr>
          <w:rFonts w:ascii="Arial" w:hAnsi="Arial" w:cs="Arial"/>
          <w:sz w:val="24"/>
          <w:szCs w:val="24"/>
        </w:rPr>
        <w:t>advert,</w:t>
      </w:r>
      <w:proofErr w:type="gramEnd"/>
      <w:r w:rsidRPr="00724893">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w:t>
      </w:r>
      <w:proofErr w:type="gramStart"/>
      <w:r w:rsidRPr="00724893">
        <w:rPr>
          <w:rFonts w:ascii="Arial" w:hAnsi="Arial" w:cs="Arial"/>
          <w:sz w:val="24"/>
          <w:szCs w:val="24"/>
        </w:rPr>
        <w:t>probing</w:t>
      </w:r>
      <w:proofErr w:type="gramEnd"/>
      <w:r w:rsidRPr="00724893">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w:t>
      </w:r>
      <w:proofErr w:type="gramStart"/>
      <w:r w:rsidRPr="00724893">
        <w:rPr>
          <w:rFonts w:ascii="Arial" w:hAnsi="Arial" w:cs="Arial"/>
          <w:sz w:val="24"/>
          <w:szCs w:val="24"/>
        </w:rPr>
        <w:t>absolutely sure</w:t>
      </w:r>
      <w:proofErr w:type="gramEnd"/>
      <w:r w:rsidRPr="00724893">
        <w:rPr>
          <w:rFonts w:ascii="Arial" w:hAnsi="Arial" w:cs="Arial"/>
          <w:sz w:val="24"/>
          <w:szCs w:val="24"/>
        </w:rPr>
        <w:t xml:space="preserv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w:t>
      </w:r>
      <w:proofErr w:type="gramStart"/>
      <w:r w:rsidRPr="00724893">
        <w:rPr>
          <w:rFonts w:ascii="Arial" w:hAnsi="Arial" w:cs="Arial"/>
          <w:sz w:val="24"/>
          <w:szCs w:val="24"/>
        </w:rPr>
        <w:t>hone in on</w:t>
      </w:r>
      <w:proofErr w:type="gramEnd"/>
      <w:r w:rsidRPr="00724893">
        <w:rPr>
          <w:rFonts w:ascii="Arial" w:hAnsi="Arial" w:cs="Arial"/>
          <w:sz w:val="24"/>
          <w:szCs w:val="24"/>
        </w:rPr>
        <w:t xml:space="preserve">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same </w:t>
      </w:r>
      <w:proofErr w:type="gramStart"/>
      <w:r w:rsidRPr="00724893">
        <w:rPr>
          <w:rFonts w:ascii="Arial" w:hAnsi="Arial" w:cs="Arial"/>
          <w:sz w:val="24"/>
          <w:szCs w:val="24"/>
        </w:rPr>
        <w:t>3 point</w:t>
      </w:r>
      <w:proofErr w:type="gramEnd"/>
      <w:r w:rsidRPr="00724893">
        <w:rPr>
          <w:rFonts w:ascii="Arial" w:hAnsi="Arial" w:cs="Arial"/>
          <w:sz w:val="24"/>
          <w:szCs w:val="24"/>
        </w:rPr>
        <w:t xml:space="preserve">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10"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10"/>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will be applicable at all stages of recruitment, </w:t>
      </w:r>
      <w:proofErr w:type="gramStart"/>
      <w:r w:rsidRPr="00724893">
        <w:rPr>
          <w:rFonts w:ascii="Arial" w:hAnsi="Arial" w:cs="Arial"/>
          <w:sz w:val="24"/>
          <w:szCs w:val="24"/>
        </w:rPr>
        <w:t>i.e.</w:t>
      </w:r>
      <w:proofErr w:type="gramEnd"/>
      <w:r w:rsidRPr="00724893">
        <w:rPr>
          <w:rFonts w:ascii="Arial" w:hAnsi="Arial" w:cs="Arial"/>
          <w:sz w:val="24"/>
          <w:szCs w:val="24"/>
        </w:rPr>
        <w:t xml:space="preserv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may ask for feedback on your performance however this may not be available.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Please note that we will not meet any expenses you may incur in association with this recruitment exercise (tests or interview), nor if you </w:t>
      </w:r>
      <w:proofErr w:type="gramStart"/>
      <w:r w:rsidRPr="00724893">
        <w:rPr>
          <w:rFonts w:ascii="Arial" w:hAnsi="Arial" w:cs="Arial"/>
          <w:sz w:val="24"/>
          <w:szCs w:val="24"/>
        </w:rPr>
        <w:t>have to</w:t>
      </w:r>
      <w:proofErr w:type="gramEnd"/>
      <w:r w:rsidRPr="00724893">
        <w:rPr>
          <w:rFonts w:ascii="Arial" w:hAnsi="Arial" w:cs="Arial"/>
          <w:sz w:val="24"/>
          <w:szCs w:val="24"/>
        </w:rPr>
        <w:t xml:space="preserve">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w:t>
      </w:r>
      <w:proofErr w:type="gramStart"/>
      <w:r w:rsidRPr="00724893">
        <w:rPr>
          <w:rFonts w:ascii="Arial" w:hAnsi="Arial" w:cs="Arial"/>
          <w:sz w:val="24"/>
          <w:szCs w:val="24"/>
        </w:rPr>
        <w:t>i.e.</w:t>
      </w:r>
      <w:proofErr w:type="gramEnd"/>
      <w:r w:rsidRPr="00724893">
        <w:rPr>
          <w:rFonts w:ascii="Arial" w:hAnsi="Arial" w:cs="Arial"/>
          <w:sz w:val="24"/>
          <w:szCs w:val="24"/>
        </w:rPr>
        <w:t xml:space="preserv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1727751"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4F58436E" w14:textId="77777777" w:rsidR="005D6970" w:rsidRDefault="005D6970"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bookmarkStart w:id="11" w:name="_Hlk88742603"/>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7DB11E1B" w14:textId="77777777" w:rsidR="002239B4" w:rsidRPr="007D5F2A" w:rsidRDefault="002239B4" w:rsidP="007D5F2A">
      <w:pPr>
        <w:pStyle w:val="Heading1"/>
        <w:jc w:val="left"/>
        <w:rPr>
          <w:rFonts w:ascii="Arial" w:hAnsi="Arial" w:cs="Arial"/>
          <w:b w:val="0"/>
          <w:sz w:val="52"/>
          <w:szCs w:val="52"/>
          <w:u w:val="single"/>
        </w:rPr>
      </w:pPr>
      <w:bookmarkStart w:id="12" w:name="_Toc536025931"/>
      <w:bookmarkEnd w:id="11"/>
      <w:r w:rsidRPr="007D5F2A">
        <w:rPr>
          <w:rFonts w:ascii="Arial" w:hAnsi="Arial" w:cs="Arial"/>
          <w:b w:val="0"/>
          <w:sz w:val="52"/>
          <w:szCs w:val="52"/>
          <w:u w:val="single"/>
        </w:rPr>
        <w:t>Competencies</w:t>
      </w:r>
      <w:bookmarkEnd w:id="12"/>
    </w:p>
    <w:p w14:paraId="0EDCEC78" w14:textId="77777777" w:rsidR="002239B4" w:rsidRPr="00F54117" w:rsidRDefault="002239B4" w:rsidP="002239B4">
      <w:pPr>
        <w:spacing w:line="240" w:lineRule="auto"/>
        <w:rPr>
          <w:rFonts w:ascii="Arial" w:hAnsi="Arial" w:cs="Arial"/>
          <w:sz w:val="24"/>
          <w:szCs w:val="24"/>
        </w:rPr>
      </w:pPr>
      <w:bookmarkStart w:id="13" w:name="_Toc235419869"/>
      <w:bookmarkStart w:id="14" w:name="_Toc235420077"/>
      <w:bookmarkStart w:id="15" w:name="_Toc246781323"/>
      <w:bookmarkStart w:id="16" w:name="_Toc257798958"/>
      <w:r w:rsidRPr="00F54117">
        <w:rPr>
          <w:rFonts w:ascii="Arial" w:hAnsi="Arial" w:cs="Arial"/>
          <w:b/>
          <w:bCs/>
          <w:color w:val="000000"/>
          <w:sz w:val="24"/>
          <w:szCs w:val="24"/>
        </w:rPr>
        <w:t>COPFS Competency Framework</w:t>
      </w:r>
    </w:p>
    <w:p w14:paraId="4C687868" w14:textId="77777777"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F54117">
        <w:rPr>
          <w:rFonts w:ascii="Arial" w:hAnsi="Arial" w:cs="Arial"/>
          <w:color w:val="000000"/>
          <w:sz w:val="24"/>
          <w:szCs w:val="24"/>
        </w:rPr>
        <w:t>in particular to</w:t>
      </w:r>
      <w:proofErr w:type="gramEnd"/>
      <w:r w:rsidRPr="00F54117">
        <w:rPr>
          <w:rFonts w:ascii="Arial" w:hAnsi="Arial" w:cs="Arial"/>
          <w:color w:val="000000"/>
          <w:sz w:val="24"/>
          <w:szCs w:val="24"/>
        </w:rPr>
        <w:t xml:space="preserve"> a level 7 of the Chartered Management Institute standard. </w:t>
      </w:r>
      <w:bookmarkStart w:id="17" w:name="_Toc235419872"/>
      <w:bookmarkStart w:id="18" w:name="_Toc235420080"/>
      <w:bookmarkStart w:id="19" w:name="_Toc246781326"/>
      <w:bookmarkEnd w:id="13"/>
      <w:bookmarkEnd w:id="14"/>
      <w:bookmarkEnd w:id="15"/>
      <w:bookmarkEnd w:id="16"/>
    </w:p>
    <w:p w14:paraId="5EE00C30" w14:textId="77777777" w:rsidR="002239B4" w:rsidRDefault="002239B4" w:rsidP="002239B4">
      <w:pPr>
        <w:autoSpaceDE w:val="0"/>
        <w:autoSpaceDN w:val="0"/>
        <w:adjustRightInd w:val="0"/>
        <w:spacing w:line="240" w:lineRule="auto"/>
        <w:rPr>
          <w:rFonts w:ascii="Arial" w:hAnsi="Arial" w:cs="Arial"/>
          <w:color w:val="000000"/>
          <w:sz w:val="24"/>
          <w:szCs w:val="24"/>
        </w:rPr>
      </w:pPr>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20" w:name="_Toc254680236"/>
      <w:bookmarkStart w:id="21" w:name="_Toc254680329"/>
      <w:bookmarkStart w:id="22" w:name="_Toc254680503"/>
      <w:bookmarkStart w:id="23" w:name="_Toc257798079"/>
      <w:bookmarkStart w:id="24" w:name="_Toc257798868"/>
      <w:bookmarkStart w:id="25" w:name="_Toc257798968"/>
      <w:bookmarkEnd w:id="17"/>
      <w:bookmarkEnd w:id="18"/>
      <w:bookmarkEnd w:id="19"/>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77777777" w:rsidR="009222D9" w:rsidRPr="00516F8F" w:rsidRDefault="009222D9" w:rsidP="009222D9">
      <w:pPr>
        <w:pStyle w:val="Heading1"/>
        <w:jc w:val="left"/>
        <w:rPr>
          <w:rFonts w:ascii="Arial" w:hAnsi="Arial" w:cs="Arial"/>
          <w:sz w:val="28"/>
        </w:rPr>
      </w:pPr>
      <w:r w:rsidRPr="00516F8F">
        <w:rPr>
          <w:rFonts w:ascii="Arial" w:hAnsi="Arial" w:cs="Arial"/>
          <w:sz w:val="28"/>
        </w:rPr>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64569D" w:rsidRPr="0064569D" w14:paraId="04D3C72F" w14:textId="77777777" w:rsidTr="00E43634">
        <w:tc>
          <w:tcPr>
            <w:tcW w:w="2268" w:type="dxa"/>
          </w:tcPr>
          <w:p w14:paraId="14B1E8F5" w14:textId="77777777" w:rsidR="009222D9" w:rsidRPr="00516F8F" w:rsidRDefault="009222D9" w:rsidP="00E43634">
            <w:pPr>
              <w:pStyle w:val="Heading3"/>
              <w:jc w:val="left"/>
              <w:rPr>
                <w:rFonts w:ascii="Arial" w:hAnsi="Arial" w:cs="Arial"/>
                <w:szCs w:val="24"/>
              </w:rPr>
            </w:pPr>
            <w:r w:rsidRPr="00516F8F">
              <w:rPr>
                <w:rFonts w:ascii="Arial" w:hAnsi="Arial" w:cs="Arial"/>
                <w:szCs w:val="24"/>
              </w:rPr>
              <w:t>Description</w:t>
            </w:r>
          </w:p>
        </w:tc>
        <w:tc>
          <w:tcPr>
            <w:tcW w:w="12474" w:type="dxa"/>
            <w:gridSpan w:val="2"/>
          </w:tcPr>
          <w:p w14:paraId="0842C6DD" w14:textId="77777777" w:rsidR="009222D9" w:rsidRPr="00516F8F" w:rsidRDefault="009222D9" w:rsidP="00E43634">
            <w:pPr>
              <w:spacing w:line="240" w:lineRule="auto"/>
              <w:rPr>
                <w:rFonts w:ascii="Arial" w:hAnsi="Arial" w:cs="Arial"/>
                <w:sz w:val="24"/>
                <w:szCs w:val="24"/>
              </w:rPr>
            </w:pPr>
            <w:r w:rsidRPr="00516F8F">
              <w:rPr>
                <w:rFonts w:ascii="Arial" w:hAnsi="Arial" w:cs="Arial"/>
                <w:sz w:val="24"/>
                <w:szCs w:val="24"/>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w:t>
            </w:r>
            <w:proofErr w:type="gramStart"/>
            <w:r w:rsidRPr="00516F8F">
              <w:rPr>
                <w:rFonts w:ascii="Arial" w:hAnsi="Arial" w:cs="Arial"/>
                <w:sz w:val="24"/>
                <w:szCs w:val="24"/>
              </w:rPr>
              <w:t>fairly</w:t>
            </w:r>
            <w:proofErr w:type="gramEnd"/>
            <w:r w:rsidRPr="00516F8F">
              <w:rPr>
                <w:rFonts w:ascii="Arial" w:hAnsi="Arial" w:cs="Arial"/>
                <w:sz w:val="24"/>
                <w:szCs w:val="24"/>
              </w:rPr>
              <w:t xml:space="preserve"> and promptly. It is also about leaders providing the focus and energy to drive activities forward through others and encourage staff to perform effectively during challenging and changing times.  </w:t>
            </w:r>
          </w:p>
        </w:tc>
      </w:tr>
      <w:tr w:rsidR="0064569D" w:rsidRPr="0064569D" w14:paraId="756E9B80" w14:textId="77777777" w:rsidTr="00E43634">
        <w:tc>
          <w:tcPr>
            <w:tcW w:w="2268" w:type="dxa"/>
          </w:tcPr>
          <w:p w14:paraId="4B8D00B5" w14:textId="77777777" w:rsidR="009222D9" w:rsidRPr="00516F8F" w:rsidRDefault="009222D9" w:rsidP="00E43634">
            <w:pPr>
              <w:pStyle w:val="Heading3"/>
              <w:jc w:val="left"/>
              <w:rPr>
                <w:rFonts w:ascii="Arial" w:hAnsi="Arial" w:cs="Arial"/>
                <w:szCs w:val="24"/>
              </w:rPr>
            </w:pPr>
          </w:p>
        </w:tc>
        <w:tc>
          <w:tcPr>
            <w:tcW w:w="6379" w:type="dxa"/>
          </w:tcPr>
          <w:p w14:paraId="7B610727" w14:textId="77777777" w:rsidR="009222D9" w:rsidRPr="00516F8F" w:rsidRDefault="009222D9" w:rsidP="00E43634">
            <w:pPr>
              <w:spacing w:line="240" w:lineRule="auto"/>
              <w:rPr>
                <w:rFonts w:ascii="Arial" w:hAnsi="Arial" w:cs="Arial"/>
                <w:b/>
                <w:i/>
                <w:iCs/>
                <w:sz w:val="24"/>
                <w:szCs w:val="24"/>
              </w:rPr>
            </w:pPr>
            <w:r w:rsidRPr="00516F8F">
              <w:rPr>
                <w:rFonts w:ascii="Arial" w:hAnsi="Arial" w:cs="Arial"/>
                <w:b/>
                <w:i/>
                <w:iCs/>
                <w:sz w:val="24"/>
                <w:szCs w:val="24"/>
              </w:rPr>
              <w:t>Effective Behaviour People who are effective are likely to…</w:t>
            </w:r>
          </w:p>
        </w:tc>
        <w:tc>
          <w:tcPr>
            <w:tcW w:w="6095" w:type="dxa"/>
          </w:tcPr>
          <w:p w14:paraId="545C567B" w14:textId="77777777" w:rsidR="009222D9" w:rsidRPr="00516F8F" w:rsidRDefault="009222D9" w:rsidP="00E43634">
            <w:pPr>
              <w:spacing w:line="240" w:lineRule="auto"/>
              <w:rPr>
                <w:rFonts w:ascii="Arial" w:hAnsi="Arial" w:cs="Arial"/>
                <w:b/>
                <w:i/>
                <w:iCs/>
                <w:sz w:val="24"/>
                <w:szCs w:val="24"/>
              </w:rPr>
            </w:pPr>
            <w:r w:rsidRPr="00516F8F">
              <w:rPr>
                <w:rFonts w:ascii="Arial" w:hAnsi="Arial" w:cs="Arial"/>
                <w:b/>
                <w:i/>
                <w:iCs/>
                <w:sz w:val="24"/>
                <w:szCs w:val="24"/>
              </w:rPr>
              <w:t>Ineffective Behaviour People who are less effective are likely to…</w:t>
            </w:r>
          </w:p>
        </w:tc>
      </w:tr>
      <w:tr w:rsidR="005A6613" w:rsidRPr="0064569D" w14:paraId="01480C09" w14:textId="77777777" w:rsidTr="00E43634">
        <w:trPr>
          <w:trHeight w:val="2117"/>
        </w:trPr>
        <w:tc>
          <w:tcPr>
            <w:tcW w:w="2268" w:type="dxa"/>
          </w:tcPr>
          <w:p w14:paraId="2F507024" w14:textId="22423F61" w:rsidR="009222D9" w:rsidRPr="00516F8F" w:rsidRDefault="009222D9" w:rsidP="00E43634">
            <w:pPr>
              <w:pStyle w:val="Heading3"/>
              <w:jc w:val="left"/>
              <w:rPr>
                <w:rFonts w:ascii="Arial" w:hAnsi="Arial" w:cs="Arial"/>
                <w:szCs w:val="24"/>
              </w:rPr>
            </w:pPr>
            <w:r w:rsidRPr="00516F8F">
              <w:rPr>
                <w:rFonts w:ascii="Arial" w:hAnsi="Arial" w:cs="Arial"/>
                <w:szCs w:val="24"/>
              </w:rPr>
              <w:t xml:space="preserve">Level </w:t>
            </w:r>
            <w:r w:rsidR="00516F8F">
              <w:rPr>
                <w:rFonts w:ascii="Arial" w:hAnsi="Arial" w:cs="Arial"/>
                <w:szCs w:val="24"/>
              </w:rPr>
              <w:t>3</w:t>
            </w:r>
          </w:p>
        </w:tc>
        <w:tc>
          <w:tcPr>
            <w:tcW w:w="6379" w:type="dxa"/>
          </w:tcPr>
          <w:p w14:paraId="2A98051A" w14:textId="4EB79CA7" w:rsidR="00516F8F" w:rsidRPr="00516F8F" w:rsidRDefault="00516F8F" w:rsidP="005A6613">
            <w:pPr>
              <w:pStyle w:val="ListParagraph"/>
              <w:numPr>
                <w:ilvl w:val="0"/>
                <w:numId w:val="2"/>
              </w:numPr>
              <w:spacing w:after="0" w:line="240" w:lineRule="auto"/>
              <w:rPr>
                <w:rFonts w:ascii="Arial" w:hAnsi="Arial" w:cs="Arial"/>
                <w:sz w:val="24"/>
                <w:szCs w:val="24"/>
              </w:rPr>
            </w:pPr>
            <w:r w:rsidRPr="00516F8F">
              <w:rPr>
                <w:rFonts w:ascii="Arial" w:hAnsi="Arial" w:cs="Arial"/>
                <w:sz w:val="24"/>
                <w:szCs w:val="24"/>
                <w:shd w:val="clear" w:color="auto" w:fill="FAF9F8"/>
              </w:rPr>
              <w:t xml:space="preserve">Successfully manage, </w:t>
            </w:r>
            <w:proofErr w:type="gramStart"/>
            <w:r w:rsidRPr="00516F8F">
              <w:rPr>
                <w:rFonts w:ascii="Arial" w:hAnsi="Arial" w:cs="Arial"/>
                <w:sz w:val="24"/>
                <w:szCs w:val="24"/>
                <w:shd w:val="clear" w:color="auto" w:fill="FAF9F8"/>
              </w:rPr>
              <w:t>support</w:t>
            </w:r>
            <w:proofErr w:type="gramEnd"/>
            <w:r w:rsidRPr="00516F8F">
              <w:rPr>
                <w:rFonts w:ascii="Arial" w:hAnsi="Arial" w:cs="Arial"/>
                <w:sz w:val="24"/>
                <w:szCs w:val="24"/>
                <w:shd w:val="clear" w:color="auto" w:fill="FAF9F8"/>
              </w:rPr>
              <w:t xml:space="preserve"> and stretch self and team to deliver agreed goals and objectives</w:t>
            </w:r>
          </w:p>
          <w:p w14:paraId="518075A0" w14:textId="7501A48E" w:rsidR="00516F8F" w:rsidRPr="00516F8F" w:rsidRDefault="00516F8F" w:rsidP="005A6613">
            <w:pPr>
              <w:pStyle w:val="ListParagraph"/>
              <w:numPr>
                <w:ilvl w:val="0"/>
                <w:numId w:val="2"/>
              </w:numPr>
              <w:spacing w:after="0" w:line="240" w:lineRule="auto"/>
              <w:rPr>
                <w:rFonts w:ascii="Arial" w:hAnsi="Arial" w:cs="Arial"/>
                <w:sz w:val="24"/>
                <w:szCs w:val="24"/>
              </w:rPr>
            </w:pPr>
            <w:r w:rsidRPr="00516F8F">
              <w:rPr>
                <w:rFonts w:ascii="Arial" w:hAnsi="Arial" w:cs="Arial"/>
                <w:sz w:val="24"/>
                <w:szCs w:val="24"/>
                <w:shd w:val="clear" w:color="auto" w:fill="FAF9F8"/>
              </w:rPr>
              <w:t>Show a positive approach in keeping their own and the team’s efforts focused on the goals that really matter</w:t>
            </w:r>
          </w:p>
          <w:p w14:paraId="108E3D79" w14:textId="7704FFF8" w:rsidR="00516F8F" w:rsidRPr="00516F8F" w:rsidRDefault="00516F8F" w:rsidP="005A6613">
            <w:pPr>
              <w:pStyle w:val="ListParagraph"/>
              <w:numPr>
                <w:ilvl w:val="0"/>
                <w:numId w:val="2"/>
              </w:numPr>
              <w:spacing w:after="0" w:line="240" w:lineRule="auto"/>
              <w:rPr>
                <w:rFonts w:ascii="Arial" w:hAnsi="Arial" w:cs="Arial"/>
                <w:sz w:val="24"/>
                <w:szCs w:val="24"/>
              </w:rPr>
            </w:pPr>
            <w:r w:rsidRPr="00516F8F">
              <w:rPr>
                <w:rFonts w:ascii="Arial" w:hAnsi="Arial" w:cs="Arial"/>
                <w:sz w:val="24"/>
                <w:szCs w:val="24"/>
                <w:shd w:val="clear" w:color="auto" w:fill="FAF9F8"/>
              </w:rPr>
              <w:t>Take responsibility for delivering expected outcomes on time and to standard, giving credit to teams and individuals as appropriate</w:t>
            </w:r>
          </w:p>
          <w:p w14:paraId="0D69883A" w14:textId="137E8019" w:rsidR="00516F8F" w:rsidRPr="00516F8F" w:rsidRDefault="00516F8F" w:rsidP="005A6613">
            <w:pPr>
              <w:pStyle w:val="ListParagraph"/>
              <w:numPr>
                <w:ilvl w:val="0"/>
                <w:numId w:val="2"/>
              </w:numPr>
              <w:spacing w:after="0" w:line="240" w:lineRule="auto"/>
              <w:rPr>
                <w:rFonts w:ascii="Arial" w:hAnsi="Arial" w:cs="Arial"/>
                <w:sz w:val="24"/>
                <w:szCs w:val="24"/>
              </w:rPr>
            </w:pPr>
            <w:proofErr w:type="gramStart"/>
            <w:r w:rsidRPr="00516F8F">
              <w:rPr>
                <w:rFonts w:ascii="Arial" w:hAnsi="Arial" w:cs="Arial"/>
                <w:sz w:val="24"/>
                <w:szCs w:val="24"/>
                <w:shd w:val="clear" w:color="auto" w:fill="FAF9F8"/>
              </w:rPr>
              <w:t>Plan ahead</w:t>
            </w:r>
            <w:proofErr w:type="gramEnd"/>
            <w:r w:rsidRPr="00516F8F">
              <w:rPr>
                <w:rFonts w:ascii="Arial" w:hAnsi="Arial" w:cs="Arial"/>
                <w:sz w:val="24"/>
                <w:szCs w:val="24"/>
                <w:shd w:val="clear" w:color="auto" w:fill="FAF9F8"/>
              </w:rPr>
              <w:t xml:space="preserve"> but reassess workloads and priorities if situations change or people are facing conflicting demands</w:t>
            </w:r>
          </w:p>
          <w:p w14:paraId="06E37578" w14:textId="229A460F" w:rsidR="00516F8F" w:rsidRPr="00516F8F" w:rsidRDefault="00516F8F" w:rsidP="005A6613">
            <w:pPr>
              <w:pStyle w:val="ListParagraph"/>
              <w:numPr>
                <w:ilvl w:val="0"/>
                <w:numId w:val="2"/>
              </w:numPr>
              <w:spacing w:after="0" w:line="240" w:lineRule="auto"/>
              <w:rPr>
                <w:rFonts w:ascii="Arial" w:hAnsi="Arial" w:cs="Arial"/>
                <w:sz w:val="24"/>
                <w:szCs w:val="24"/>
              </w:rPr>
            </w:pPr>
            <w:r w:rsidRPr="00516F8F">
              <w:rPr>
                <w:rFonts w:ascii="Arial" w:hAnsi="Arial" w:cs="Arial"/>
                <w:sz w:val="24"/>
                <w:szCs w:val="24"/>
                <w:shd w:val="clear" w:color="auto" w:fill="FAF9F8"/>
              </w:rPr>
              <w:t>Regularly monitor own and team’s work against milestones or targets and act promptly to keep work on track and maintain performance</w:t>
            </w:r>
          </w:p>
          <w:p w14:paraId="7A7638C0" w14:textId="5F1E25BA" w:rsidR="009222D9" w:rsidRPr="00516F8F" w:rsidRDefault="00516F8F" w:rsidP="005A6613">
            <w:pPr>
              <w:pStyle w:val="ListParagraph"/>
              <w:numPr>
                <w:ilvl w:val="0"/>
                <w:numId w:val="2"/>
              </w:numPr>
              <w:spacing w:after="0" w:line="240" w:lineRule="auto"/>
              <w:rPr>
                <w:rFonts w:ascii="Arial" w:hAnsi="Arial" w:cs="Arial"/>
                <w:sz w:val="24"/>
                <w:szCs w:val="24"/>
              </w:rPr>
            </w:pPr>
            <w:r w:rsidRPr="00516F8F">
              <w:rPr>
                <w:rFonts w:ascii="Arial" w:hAnsi="Arial" w:cs="Arial"/>
                <w:sz w:val="24"/>
                <w:szCs w:val="24"/>
                <w:shd w:val="clear" w:color="auto" w:fill="FAF9F8"/>
              </w:rPr>
              <w:t>Coach and support others to set and achieve challenging goals for themselves</w:t>
            </w:r>
          </w:p>
        </w:tc>
        <w:tc>
          <w:tcPr>
            <w:tcW w:w="6095" w:type="dxa"/>
          </w:tcPr>
          <w:p w14:paraId="7E109FEB" w14:textId="28D85891" w:rsidR="00516F8F" w:rsidRPr="00516F8F" w:rsidRDefault="00516F8F"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516F8F">
              <w:rPr>
                <w:rFonts w:ascii="Arial" w:hAnsi="Arial" w:cs="Arial"/>
                <w:sz w:val="24"/>
                <w:szCs w:val="24"/>
                <w:shd w:val="clear" w:color="auto" w:fill="FAF9F8"/>
              </w:rPr>
              <w:t xml:space="preserve">Give people work to do without supporting them to develop the skills and knowledge they need for the job </w:t>
            </w:r>
          </w:p>
          <w:p w14:paraId="0554CA53" w14:textId="083BDB22" w:rsidR="00516F8F" w:rsidRPr="00516F8F" w:rsidRDefault="00516F8F"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516F8F">
              <w:rPr>
                <w:rFonts w:ascii="Arial" w:hAnsi="Arial" w:cs="Arial"/>
                <w:sz w:val="24"/>
                <w:szCs w:val="24"/>
                <w:shd w:val="clear" w:color="auto" w:fill="FAF9F8"/>
              </w:rPr>
              <w:t>Allow workflow to lose momentum or drift away from priorities</w:t>
            </w:r>
          </w:p>
          <w:p w14:paraId="2ADFFDAC" w14:textId="270CD94F" w:rsidR="00516F8F" w:rsidRPr="00516F8F" w:rsidRDefault="00516F8F"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516F8F">
              <w:rPr>
                <w:rFonts w:ascii="Arial" w:hAnsi="Arial" w:cs="Arial"/>
                <w:sz w:val="24"/>
                <w:szCs w:val="24"/>
                <w:shd w:val="clear" w:color="auto" w:fill="FAF9F8"/>
              </w:rPr>
              <w:t>Give little or no support to others in managing poor performance, allow others’ problems and obstacles to hamper progress</w:t>
            </w:r>
          </w:p>
          <w:p w14:paraId="7E96662D" w14:textId="27093396" w:rsidR="00516F8F" w:rsidRPr="00516F8F" w:rsidRDefault="00516F8F"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516F8F">
              <w:rPr>
                <w:rFonts w:ascii="Arial" w:hAnsi="Arial" w:cs="Arial"/>
                <w:sz w:val="24"/>
                <w:szCs w:val="24"/>
                <w:shd w:val="clear" w:color="auto" w:fill="FAF9F8"/>
              </w:rPr>
              <w:t>Show no consideration for diversity-related needs of the team when organising the workload</w:t>
            </w:r>
          </w:p>
          <w:p w14:paraId="63C1332E" w14:textId="6349F357" w:rsidR="00516F8F" w:rsidRPr="00516F8F" w:rsidRDefault="00516F8F"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516F8F">
              <w:rPr>
                <w:rFonts w:ascii="Arial" w:hAnsi="Arial" w:cs="Arial"/>
                <w:sz w:val="24"/>
                <w:szCs w:val="24"/>
                <w:shd w:val="clear" w:color="auto" w:fill="FAF9F8"/>
              </w:rPr>
              <w:t xml:space="preserve">Allow poor performance to go unchallenged, causing workload issues for other team members </w:t>
            </w:r>
          </w:p>
          <w:p w14:paraId="3CE39140" w14:textId="05D54F25" w:rsidR="009222D9" w:rsidRPr="00516F8F" w:rsidRDefault="00516F8F"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516F8F">
              <w:rPr>
                <w:rFonts w:ascii="Arial" w:hAnsi="Arial" w:cs="Arial"/>
                <w:sz w:val="24"/>
                <w:szCs w:val="24"/>
                <w:shd w:val="clear" w:color="auto" w:fill="FAF9F8"/>
              </w:rPr>
              <w:t>Allow organisational and other obstacles, including a lack of support, to stand in the way of own and others’ aspirations</w:t>
            </w:r>
          </w:p>
        </w:tc>
      </w:tr>
    </w:tbl>
    <w:p w14:paraId="44026932" w14:textId="77777777" w:rsidR="009222D9" w:rsidRPr="0064569D" w:rsidRDefault="009222D9" w:rsidP="009222D9">
      <w:pPr>
        <w:pStyle w:val="Heading1"/>
        <w:jc w:val="left"/>
        <w:rPr>
          <w:rFonts w:ascii="Arial" w:hAnsi="Arial" w:cs="Arial"/>
          <w:color w:val="FF0000"/>
          <w:sz w:val="20"/>
        </w:rPr>
      </w:pPr>
    </w:p>
    <w:p w14:paraId="2B8A7849" w14:textId="77777777" w:rsidR="009222D9" w:rsidRPr="0064569D" w:rsidRDefault="009222D9" w:rsidP="009222D9">
      <w:pPr>
        <w:pStyle w:val="Heading1"/>
        <w:jc w:val="left"/>
        <w:rPr>
          <w:rFonts w:ascii="Arial" w:hAnsi="Arial" w:cs="Arial"/>
          <w:color w:val="FF0000"/>
          <w:sz w:val="20"/>
        </w:rPr>
      </w:pPr>
    </w:p>
    <w:p w14:paraId="7A3554A5" w14:textId="77777777" w:rsidR="009222D9" w:rsidRPr="0064569D" w:rsidRDefault="009222D9" w:rsidP="009222D9">
      <w:pPr>
        <w:rPr>
          <w:color w:val="FF0000"/>
        </w:rPr>
      </w:pPr>
    </w:p>
    <w:p w14:paraId="57FA26D6" w14:textId="77777777" w:rsidR="009222D9" w:rsidRDefault="009222D9" w:rsidP="009222D9">
      <w:pPr>
        <w:rPr>
          <w:rFonts w:ascii="Arial" w:hAnsi="Arial" w:cs="Arial"/>
          <w:color w:val="FF0000"/>
        </w:rPr>
      </w:pPr>
    </w:p>
    <w:p w14:paraId="61B974C4" w14:textId="77777777" w:rsidR="005D6970" w:rsidRDefault="005D6970" w:rsidP="009222D9">
      <w:pPr>
        <w:rPr>
          <w:rFonts w:ascii="Arial" w:hAnsi="Arial" w:cs="Arial"/>
          <w:color w:val="FF0000"/>
        </w:rPr>
      </w:pPr>
    </w:p>
    <w:p w14:paraId="723A5CB6" w14:textId="77777777" w:rsidR="005D6970" w:rsidRDefault="005D6970" w:rsidP="009222D9">
      <w:pPr>
        <w:rPr>
          <w:rFonts w:ascii="Arial" w:hAnsi="Arial" w:cs="Arial"/>
          <w:color w:val="FF0000"/>
        </w:rPr>
      </w:pPr>
    </w:p>
    <w:p w14:paraId="4403B71D" w14:textId="2F121205" w:rsidR="005D6970" w:rsidRPr="00516F8F" w:rsidRDefault="005D6970" w:rsidP="005D6970">
      <w:pPr>
        <w:pStyle w:val="Heading1"/>
        <w:jc w:val="left"/>
        <w:rPr>
          <w:rFonts w:ascii="Arial" w:hAnsi="Arial" w:cs="Arial"/>
          <w:sz w:val="28"/>
        </w:rPr>
      </w:pPr>
      <w:r>
        <w:rPr>
          <w:rFonts w:ascii="Arial" w:hAnsi="Arial" w:cs="Arial"/>
          <w:sz w:val="28"/>
        </w:rPr>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5D6970" w:rsidRPr="00516F8F" w14:paraId="20803E12" w14:textId="77777777" w:rsidTr="00D805EC">
        <w:tc>
          <w:tcPr>
            <w:tcW w:w="2268" w:type="dxa"/>
          </w:tcPr>
          <w:p w14:paraId="5D94BD42" w14:textId="77777777" w:rsidR="005D6970" w:rsidRPr="00516F8F" w:rsidRDefault="005D6970" w:rsidP="00D805EC">
            <w:pPr>
              <w:pStyle w:val="Heading3"/>
              <w:jc w:val="left"/>
              <w:rPr>
                <w:rFonts w:ascii="Arial" w:hAnsi="Arial" w:cs="Arial"/>
              </w:rPr>
            </w:pPr>
            <w:r w:rsidRPr="00516F8F">
              <w:rPr>
                <w:rFonts w:ascii="Arial" w:hAnsi="Arial" w:cs="Arial"/>
              </w:rPr>
              <w:t>Description</w:t>
            </w:r>
          </w:p>
        </w:tc>
        <w:tc>
          <w:tcPr>
            <w:tcW w:w="12474" w:type="dxa"/>
            <w:gridSpan w:val="2"/>
          </w:tcPr>
          <w:p w14:paraId="2E2D7222" w14:textId="309B85E8" w:rsidR="005D6970" w:rsidRPr="00516F8F" w:rsidRDefault="000A5EA0" w:rsidP="000A5EA0">
            <w:pPr>
              <w:spacing w:line="240" w:lineRule="auto"/>
              <w:rPr>
                <w:rFonts w:ascii="Arial" w:hAnsi="Arial" w:cs="Arial"/>
                <w:sz w:val="24"/>
                <w:szCs w:val="20"/>
              </w:rPr>
            </w:pPr>
            <w:r w:rsidRPr="000A5EA0">
              <w:rPr>
                <w:rFonts w:ascii="Arial" w:hAnsi="Arial" w:cs="Arial"/>
                <w:sz w:val="24"/>
                <w:szCs w:val="20"/>
              </w:rPr>
              <w:t xml:space="preserve">Effectiveness in this area is about being objective; using sound judgement, </w:t>
            </w:r>
            <w:proofErr w:type="gramStart"/>
            <w:r w:rsidRPr="000A5EA0">
              <w:rPr>
                <w:rFonts w:ascii="Arial" w:hAnsi="Arial" w:cs="Arial"/>
                <w:sz w:val="24"/>
                <w:szCs w:val="20"/>
              </w:rPr>
              <w:t>evidence</w:t>
            </w:r>
            <w:proofErr w:type="gramEnd"/>
            <w:r w:rsidRPr="000A5EA0">
              <w:rPr>
                <w:rFonts w:ascii="Arial" w:hAnsi="Arial" w:cs="Arial"/>
                <w:sz w:val="24"/>
                <w:szCs w:val="20"/>
              </w:rPr>
              <w:t xml:space="preserve"> and knowledge to provide accurate, expert and professional advice. For all staff, it means showing clarity of thought, setting priorities, </w:t>
            </w:r>
            <w:proofErr w:type="gramStart"/>
            <w:r w:rsidRPr="000A5EA0">
              <w:rPr>
                <w:rFonts w:ascii="Arial" w:hAnsi="Arial" w:cs="Arial"/>
                <w:sz w:val="24"/>
                <w:szCs w:val="20"/>
              </w:rPr>
              <w:t>analysing</w:t>
            </w:r>
            <w:proofErr w:type="gramEnd"/>
            <w:r w:rsidRPr="000A5EA0">
              <w:rPr>
                <w:rFonts w:ascii="Arial" w:hAnsi="Arial" w:cs="Arial"/>
                <w:sz w:val="24"/>
                <w:szCs w:val="20"/>
              </w:rPr>
              <w:t xml:space="preserve"> and using evidence to evaluate options before arriving at </w:t>
            </w:r>
            <w:proofErr w:type="spellStart"/>
            <w:r w:rsidRPr="000A5EA0">
              <w:rPr>
                <w:rFonts w:ascii="Arial" w:hAnsi="Arial" w:cs="Arial"/>
                <w:sz w:val="24"/>
                <w:szCs w:val="20"/>
              </w:rPr>
              <w:t>well reasoned</w:t>
            </w:r>
            <w:proofErr w:type="spellEnd"/>
            <w:r w:rsidRPr="000A5EA0">
              <w:rPr>
                <w:rFonts w:ascii="Arial" w:hAnsi="Arial" w:cs="Arial"/>
                <w:sz w:val="24"/>
                <w:szCs w:val="20"/>
              </w:rPr>
              <w:t xml:space="preserve"> justifiable decisions. At senior levels, leaders will be creating </w:t>
            </w:r>
            <w:proofErr w:type="gramStart"/>
            <w:r w:rsidRPr="000A5EA0">
              <w:rPr>
                <w:rFonts w:ascii="Arial" w:hAnsi="Arial" w:cs="Arial"/>
                <w:sz w:val="24"/>
                <w:szCs w:val="20"/>
              </w:rPr>
              <w:t>evidence based</w:t>
            </w:r>
            <w:proofErr w:type="gramEnd"/>
            <w:r w:rsidRPr="000A5EA0">
              <w:rPr>
                <w:rFonts w:ascii="Arial" w:hAnsi="Arial" w:cs="Arial"/>
                <w:sz w:val="24"/>
                <w:szCs w:val="20"/>
              </w:rPr>
              <w:t xml:space="preserve"> strategies, evaluating options, impacts, risks and solutions. They will aim to maximise return while minimising risk and balancing social, political, financial, </w:t>
            </w:r>
            <w:proofErr w:type="gramStart"/>
            <w:r w:rsidRPr="000A5EA0">
              <w:rPr>
                <w:rFonts w:ascii="Arial" w:hAnsi="Arial" w:cs="Arial"/>
                <w:sz w:val="24"/>
                <w:szCs w:val="20"/>
              </w:rPr>
              <w:t>economic</w:t>
            </w:r>
            <w:proofErr w:type="gramEnd"/>
            <w:r w:rsidRPr="000A5EA0">
              <w:rPr>
                <w:rFonts w:ascii="Arial" w:hAnsi="Arial" w:cs="Arial"/>
                <w:sz w:val="24"/>
                <w:szCs w:val="20"/>
              </w:rPr>
              <w:t xml:space="preserve"> and environmental considerations to provide sustainable outcomes.</w:t>
            </w:r>
          </w:p>
        </w:tc>
      </w:tr>
      <w:tr w:rsidR="005D6970" w:rsidRPr="00516F8F" w14:paraId="1C47F73D" w14:textId="77777777" w:rsidTr="00D805EC">
        <w:tc>
          <w:tcPr>
            <w:tcW w:w="2268" w:type="dxa"/>
          </w:tcPr>
          <w:p w14:paraId="72DA0975" w14:textId="77777777" w:rsidR="005D6970" w:rsidRPr="00516F8F" w:rsidRDefault="005D6970" w:rsidP="00D805EC">
            <w:pPr>
              <w:pStyle w:val="Heading3"/>
              <w:jc w:val="left"/>
              <w:rPr>
                <w:rFonts w:ascii="Arial" w:hAnsi="Arial" w:cs="Arial"/>
              </w:rPr>
            </w:pPr>
          </w:p>
        </w:tc>
        <w:tc>
          <w:tcPr>
            <w:tcW w:w="6379" w:type="dxa"/>
          </w:tcPr>
          <w:p w14:paraId="31A9D44D" w14:textId="77777777" w:rsidR="005D6970" w:rsidRPr="00516F8F" w:rsidRDefault="005D6970" w:rsidP="00D805EC">
            <w:pPr>
              <w:spacing w:line="240" w:lineRule="auto"/>
              <w:rPr>
                <w:rFonts w:ascii="Arial" w:hAnsi="Arial" w:cs="Arial"/>
                <w:b/>
                <w:i/>
                <w:iCs/>
                <w:sz w:val="24"/>
                <w:szCs w:val="20"/>
              </w:rPr>
            </w:pPr>
            <w:r w:rsidRPr="00516F8F">
              <w:rPr>
                <w:rFonts w:ascii="Arial" w:hAnsi="Arial" w:cs="Arial"/>
                <w:b/>
                <w:i/>
                <w:iCs/>
                <w:sz w:val="24"/>
                <w:szCs w:val="20"/>
              </w:rPr>
              <w:t>Effective Behaviour People who are effective are likely to…</w:t>
            </w:r>
          </w:p>
        </w:tc>
        <w:tc>
          <w:tcPr>
            <w:tcW w:w="6095" w:type="dxa"/>
          </w:tcPr>
          <w:p w14:paraId="5B425F1E" w14:textId="77777777" w:rsidR="005D6970" w:rsidRPr="00516F8F" w:rsidRDefault="005D6970" w:rsidP="00D805EC">
            <w:pPr>
              <w:spacing w:line="240" w:lineRule="auto"/>
              <w:rPr>
                <w:rFonts w:ascii="Arial" w:hAnsi="Arial" w:cs="Arial"/>
                <w:b/>
                <w:i/>
                <w:iCs/>
                <w:sz w:val="24"/>
                <w:szCs w:val="20"/>
              </w:rPr>
            </w:pPr>
            <w:r w:rsidRPr="00516F8F">
              <w:rPr>
                <w:rFonts w:ascii="Arial" w:hAnsi="Arial" w:cs="Arial"/>
                <w:b/>
                <w:i/>
                <w:iCs/>
                <w:sz w:val="24"/>
                <w:szCs w:val="20"/>
              </w:rPr>
              <w:t>Ineffective Behaviour People who are less effective are likely to…</w:t>
            </w:r>
          </w:p>
        </w:tc>
      </w:tr>
      <w:tr w:rsidR="005D6970" w:rsidRPr="00516F8F" w14:paraId="27A091FB" w14:textId="77777777" w:rsidTr="00D805EC">
        <w:trPr>
          <w:trHeight w:val="2117"/>
        </w:trPr>
        <w:tc>
          <w:tcPr>
            <w:tcW w:w="2268" w:type="dxa"/>
          </w:tcPr>
          <w:p w14:paraId="0FE4A3DF" w14:textId="77777777" w:rsidR="005D6970" w:rsidRPr="00516F8F" w:rsidRDefault="005D6970" w:rsidP="00D805EC">
            <w:pPr>
              <w:pStyle w:val="Heading3"/>
              <w:jc w:val="left"/>
              <w:rPr>
                <w:rFonts w:ascii="Arial" w:hAnsi="Arial" w:cs="Arial"/>
              </w:rPr>
            </w:pPr>
            <w:r w:rsidRPr="00516F8F">
              <w:rPr>
                <w:rFonts w:ascii="Arial" w:hAnsi="Arial" w:cs="Arial"/>
              </w:rPr>
              <w:t xml:space="preserve">Level </w:t>
            </w:r>
            <w:r>
              <w:rPr>
                <w:rFonts w:ascii="Arial" w:hAnsi="Arial" w:cs="Arial"/>
              </w:rPr>
              <w:t>3</w:t>
            </w:r>
          </w:p>
        </w:tc>
        <w:tc>
          <w:tcPr>
            <w:tcW w:w="6379" w:type="dxa"/>
          </w:tcPr>
          <w:p w14:paraId="72F628F6" w14:textId="473D97D7" w:rsidR="000A5EA0" w:rsidRPr="000A5EA0" w:rsidRDefault="000A5EA0" w:rsidP="000A5EA0">
            <w:pPr>
              <w:pStyle w:val="ListParagraph"/>
              <w:numPr>
                <w:ilvl w:val="0"/>
                <w:numId w:val="44"/>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Make decisions when they are needed, even if they prove difficult or unpopular</w:t>
            </w:r>
          </w:p>
          <w:p w14:paraId="6E3214B5" w14:textId="4201CA18" w:rsidR="000A5EA0" w:rsidRPr="000A5EA0" w:rsidRDefault="000A5EA0" w:rsidP="000A5EA0">
            <w:pPr>
              <w:pStyle w:val="ListParagraph"/>
              <w:numPr>
                <w:ilvl w:val="0"/>
                <w:numId w:val="44"/>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 xml:space="preserve">Identify a range of relevant and credible information sources and recognise the need to collect new data when </w:t>
            </w:r>
            <w:proofErr w:type="gramStart"/>
            <w:r w:rsidRPr="000A5EA0">
              <w:rPr>
                <w:rFonts w:ascii="Arial" w:hAnsi="Arial" w:cs="Arial"/>
                <w:sz w:val="24"/>
                <w:szCs w:val="24"/>
                <w:shd w:val="clear" w:color="auto" w:fill="FAF9F8"/>
              </w:rPr>
              <w:t>necessary</w:t>
            </w:r>
            <w:proofErr w:type="gramEnd"/>
            <w:r w:rsidRPr="000A5EA0">
              <w:rPr>
                <w:rFonts w:ascii="Arial" w:hAnsi="Arial" w:cs="Arial"/>
                <w:sz w:val="24"/>
                <w:szCs w:val="24"/>
                <w:shd w:val="clear" w:color="auto" w:fill="FAF9F8"/>
              </w:rPr>
              <w:t xml:space="preserve"> from internal and external sources</w:t>
            </w:r>
          </w:p>
          <w:p w14:paraId="54B71F4E" w14:textId="0B6A11E0" w:rsidR="000A5EA0" w:rsidRPr="000A5EA0" w:rsidRDefault="000A5EA0" w:rsidP="000A5EA0">
            <w:pPr>
              <w:pStyle w:val="ListParagraph"/>
              <w:numPr>
                <w:ilvl w:val="0"/>
                <w:numId w:val="44"/>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Recognise patterns and trends in a wide range of evidence/data and draw key conclusions</w:t>
            </w:r>
          </w:p>
          <w:p w14:paraId="70548FCC" w14:textId="30C878AB" w:rsidR="000A5EA0" w:rsidRPr="000A5EA0" w:rsidRDefault="000A5EA0" w:rsidP="000A5EA0">
            <w:pPr>
              <w:pStyle w:val="ListParagraph"/>
              <w:numPr>
                <w:ilvl w:val="0"/>
                <w:numId w:val="44"/>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 xml:space="preserve">Explore different options outlining costs, benefits, </w:t>
            </w:r>
            <w:proofErr w:type="gramStart"/>
            <w:r w:rsidRPr="000A5EA0">
              <w:rPr>
                <w:rFonts w:ascii="Arial" w:hAnsi="Arial" w:cs="Arial"/>
                <w:sz w:val="24"/>
                <w:szCs w:val="24"/>
                <w:shd w:val="clear" w:color="auto" w:fill="FAF9F8"/>
              </w:rPr>
              <w:t>risks</w:t>
            </w:r>
            <w:proofErr w:type="gramEnd"/>
            <w:r w:rsidRPr="000A5EA0">
              <w:rPr>
                <w:rFonts w:ascii="Arial" w:hAnsi="Arial" w:cs="Arial"/>
                <w:sz w:val="24"/>
                <w:szCs w:val="24"/>
                <w:shd w:val="clear" w:color="auto" w:fill="FAF9F8"/>
              </w:rPr>
              <w:t xml:space="preserve"> and potential responses to each </w:t>
            </w:r>
          </w:p>
          <w:p w14:paraId="42CC7D05" w14:textId="01D908D7" w:rsidR="000A5EA0" w:rsidRPr="000A5EA0" w:rsidRDefault="000A5EA0" w:rsidP="000A5EA0">
            <w:pPr>
              <w:pStyle w:val="ListParagraph"/>
              <w:numPr>
                <w:ilvl w:val="0"/>
                <w:numId w:val="44"/>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 xml:space="preserve">Recognise scope of own authority for decision making and empower team members to make decisions </w:t>
            </w:r>
          </w:p>
          <w:p w14:paraId="09518664" w14:textId="198003E4" w:rsidR="005D6970" w:rsidRPr="000A5EA0" w:rsidRDefault="000A5EA0" w:rsidP="000A5EA0">
            <w:pPr>
              <w:pStyle w:val="ListParagraph"/>
              <w:numPr>
                <w:ilvl w:val="0"/>
                <w:numId w:val="44"/>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Invite challenge and where appropriate involve others in decision making to help build engagement and present robust recommendations</w:t>
            </w:r>
          </w:p>
        </w:tc>
        <w:tc>
          <w:tcPr>
            <w:tcW w:w="6095" w:type="dxa"/>
          </w:tcPr>
          <w:p w14:paraId="280E0DA9" w14:textId="77777777" w:rsidR="000A5EA0" w:rsidRPr="000A5EA0" w:rsidRDefault="000A5EA0" w:rsidP="000A5EA0">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 xml:space="preserve">Miss opportunities or deadlines by delaying decisions </w:t>
            </w:r>
          </w:p>
          <w:p w14:paraId="22F69A83" w14:textId="403F8C2B" w:rsidR="000A5EA0" w:rsidRPr="000A5EA0" w:rsidRDefault="000A5EA0" w:rsidP="000A5EA0">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Only use evidence sources that support arguments or are easily accessible</w:t>
            </w:r>
          </w:p>
          <w:p w14:paraId="69926197" w14:textId="1DC8D3F3" w:rsidR="000A5EA0" w:rsidRPr="000A5EA0" w:rsidRDefault="000A5EA0" w:rsidP="000A5EA0">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Come to conclusions that are not supported by evidence</w:t>
            </w:r>
          </w:p>
          <w:p w14:paraId="10335385" w14:textId="7C084630" w:rsidR="000A5EA0" w:rsidRPr="000A5EA0" w:rsidRDefault="000A5EA0" w:rsidP="000A5EA0">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proofErr w:type="gramStart"/>
            <w:r w:rsidRPr="000A5EA0">
              <w:rPr>
                <w:rFonts w:ascii="Arial" w:hAnsi="Arial" w:cs="Arial"/>
                <w:sz w:val="24"/>
                <w:szCs w:val="24"/>
                <w:shd w:val="clear" w:color="auto" w:fill="FAF9F8"/>
              </w:rPr>
              <w:t>Give little consideration to</w:t>
            </w:r>
            <w:proofErr w:type="gramEnd"/>
            <w:r w:rsidRPr="000A5EA0">
              <w:rPr>
                <w:rFonts w:ascii="Arial" w:hAnsi="Arial" w:cs="Arial"/>
                <w:sz w:val="24"/>
                <w:szCs w:val="24"/>
                <w:shd w:val="clear" w:color="auto" w:fill="FAF9F8"/>
              </w:rPr>
              <w:t xml:space="preserve"> the people and resources impacted by decisions</w:t>
            </w:r>
          </w:p>
          <w:p w14:paraId="5861FB33" w14:textId="1984136F" w:rsidR="000A5EA0" w:rsidRPr="000A5EA0" w:rsidRDefault="000A5EA0" w:rsidP="000A5EA0">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0A5EA0">
              <w:rPr>
                <w:rFonts w:ascii="Arial" w:hAnsi="Arial" w:cs="Arial"/>
                <w:sz w:val="24"/>
                <w:szCs w:val="24"/>
                <w:shd w:val="clear" w:color="auto" w:fill="FAF9F8"/>
              </w:rPr>
              <w:t>Create confusion by omitting to inform relevant people of amendments or decisions causing delays in implementation</w:t>
            </w:r>
          </w:p>
          <w:p w14:paraId="4FA27CF5" w14:textId="08A6C514" w:rsidR="005D6970" w:rsidRPr="00516F8F" w:rsidRDefault="000A5EA0" w:rsidP="000A5EA0">
            <w:pPr>
              <w:pStyle w:val="ListParagraph"/>
              <w:numPr>
                <w:ilvl w:val="0"/>
                <w:numId w:val="16"/>
              </w:numPr>
              <w:autoSpaceDE w:val="0"/>
              <w:autoSpaceDN w:val="0"/>
              <w:adjustRightInd w:val="0"/>
              <w:spacing w:after="0" w:line="240" w:lineRule="auto"/>
              <w:rPr>
                <w:rFonts w:ascii="Arial" w:hAnsi="Arial" w:cs="Arial"/>
                <w:sz w:val="24"/>
                <w:szCs w:val="24"/>
              </w:rPr>
            </w:pPr>
            <w:r w:rsidRPr="000A5EA0">
              <w:rPr>
                <w:rFonts w:ascii="Arial" w:hAnsi="Arial" w:cs="Arial"/>
                <w:sz w:val="24"/>
                <w:szCs w:val="24"/>
                <w:shd w:val="clear" w:color="auto" w:fill="FAF9F8"/>
              </w:rPr>
              <w:t>Consistently make decisions in isolation or with a select group</w:t>
            </w:r>
          </w:p>
        </w:tc>
      </w:tr>
    </w:tbl>
    <w:p w14:paraId="560D0EE4" w14:textId="77777777" w:rsidR="005D6970" w:rsidRPr="0064569D" w:rsidRDefault="005D6970" w:rsidP="005D6970">
      <w:pPr>
        <w:pStyle w:val="Heading1"/>
        <w:jc w:val="left"/>
        <w:rPr>
          <w:rFonts w:ascii="Arial" w:hAnsi="Arial" w:cs="Arial"/>
          <w:color w:val="FF0000"/>
          <w:sz w:val="20"/>
        </w:rPr>
      </w:pPr>
    </w:p>
    <w:p w14:paraId="70F272FB" w14:textId="77777777" w:rsidR="005D6970" w:rsidRPr="0064569D" w:rsidRDefault="005D6970" w:rsidP="005D6970">
      <w:pPr>
        <w:pStyle w:val="Heading1"/>
        <w:jc w:val="left"/>
        <w:rPr>
          <w:rFonts w:ascii="Arial" w:hAnsi="Arial" w:cs="Arial"/>
          <w:color w:val="FF0000"/>
          <w:sz w:val="20"/>
        </w:rPr>
      </w:pPr>
    </w:p>
    <w:p w14:paraId="0BBA6C3C" w14:textId="711FE389" w:rsidR="005D6970" w:rsidRPr="0064569D" w:rsidRDefault="005D6970" w:rsidP="009222D9">
      <w:pPr>
        <w:rPr>
          <w:rFonts w:ascii="Arial" w:hAnsi="Arial" w:cs="Arial"/>
          <w:color w:val="FF0000"/>
        </w:rPr>
        <w:sectPr w:rsidR="005D6970"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6" w:name="_Toc536025932"/>
      <w:r w:rsidRPr="007D5F2A">
        <w:rPr>
          <w:rFonts w:ascii="Arial" w:hAnsi="Arial" w:cs="Arial"/>
          <w:b w:val="0"/>
          <w:sz w:val="52"/>
          <w:szCs w:val="52"/>
          <w:u w:val="single"/>
        </w:rPr>
        <w:t>Additional Information</w:t>
      </w:r>
      <w:bookmarkEnd w:id="26"/>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 xml:space="preserve">uccessful candidates will be expected to complete a </w:t>
      </w:r>
      <w:proofErr w:type="gramStart"/>
      <w:r w:rsidRPr="00E364B2">
        <w:rPr>
          <w:rFonts w:ascii="Arial" w:hAnsi="Arial" w:cs="Arial"/>
        </w:rPr>
        <w:t>9 month</w:t>
      </w:r>
      <w:proofErr w:type="gramEnd"/>
      <w:r w:rsidRPr="00E364B2">
        <w:rPr>
          <w:rFonts w:ascii="Arial" w:hAnsi="Arial" w:cs="Arial"/>
        </w:rPr>
        <w:t xml:space="preserve">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8"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9"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7" w:name="_Toc536025933"/>
      <w:r w:rsidRPr="007D5F2A">
        <w:rPr>
          <w:rFonts w:ascii="Arial" w:hAnsi="Arial" w:cs="Arial"/>
          <w:b w:val="0"/>
          <w:sz w:val="52"/>
          <w:szCs w:val="52"/>
          <w:u w:val="single"/>
        </w:rPr>
        <w:t>Civil Service Code</w:t>
      </w:r>
      <w:bookmarkEnd w:id="27"/>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0"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8" w:name="_Toc536025934"/>
      <w:r w:rsidRPr="007D5F2A">
        <w:rPr>
          <w:rFonts w:ascii="Arial" w:hAnsi="Arial" w:cs="Arial"/>
          <w:b w:val="0"/>
          <w:sz w:val="52"/>
          <w:szCs w:val="52"/>
          <w:u w:val="single"/>
        </w:rPr>
        <w:t>Civil Service Commission</w:t>
      </w:r>
      <w:bookmarkEnd w:id="28"/>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1"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w:t>
      </w:r>
      <w:proofErr w:type="gramStart"/>
      <w:r w:rsidRPr="00BE4375">
        <w:rPr>
          <w:rFonts w:ascii="Arial" w:hAnsi="Arial" w:cs="Arial"/>
        </w:rPr>
        <w:t>Principles</w:t>
      </w:r>
      <w:proofErr w:type="gramEnd"/>
      <w:r w:rsidRPr="00BE4375">
        <w:rPr>
          <w:rFonts w:ascii="Arial" w:hAnsi="Arial" w:cs="Arial"/>
        </w:rPr>
        <w:t xml:space="preserve">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2" w:history="1">
        <w:r w:rsidRPr="00BE4375">
          <w:rPr>
            <w:rStyle w:val="Hyperlink"/>
            <w:rFonts w:ascii="Arial" w:hAnsi="Arial" w:cs="Arial"/>
          </w:rPr>
          <w:t>Civil Service Commission</w:t>
        </w:r>
      </w:hyperlink>
      <w:r w:rsidRPr="00BE4375">
        <w:rPr>
          <w:rFonts w:ascii="Arial" w:hAnsi="Arial" w:cs="Arial"/>
        </w:rPr>
        <w:t xml:space="preserve"> directly.</w:t>
      </w:r>
      <w:bookmarkStart w:id="29" w:name="_Annex_A_–_The_STAR_Method_of_answer"/>
      <w:bookmarkEnd w:id="20"/>
      <w:bookmarkEnd w:id="21"/>
      <w:bookmarkEnd w:id="22"/>
      <w:bookmarkEnd w:id="23"/>
      <w:bookmarkEnd w:id="24"/>
      <w:bookmarkEnd w:id="25"/>
      <w:bookmarkEnd w:id="29"/>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3"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93"/>
    <w:multiLevelType w:val="hybridMultilevel"/>
    <w:tmpl w:val="1CB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244CF"/>
    <w:multiLevelType w:val="hybridMultilevel"/>
    <w:tmpl w:val="EFD0BB12"/>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24A4C"/>
    <w:multiLevelType w:val="hybridMultilevel"/>
    <w:tmpl w:val="070CC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2420370"/>
    <w:multiLevelType w:val="multilevel"/>
    <w:tmpl w:val="240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A5C6F"/>
    <w:multiLevelType w:val="hybridMultilevel"/>
    <w:tmpl w:val="B6125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C32FA"/>
    <w:multiLevelType w:val="hybridMultilevel"/>
    <w:tmpl w:val="9D449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26FEC"/>
    <w:multiLevelType w:val="hybridMultilevel"/>
    <w:tmpl w:val="137E377E"/>
    <w:lvl w:ilvl="0" w:tplc="2500F748">
      <w:start w:val="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17FC1"/>
    <w:multiLevelType w:val="hybridMultilevel"/>
    <w:tmpl w:val="E564E648"/>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166211">
    <w:abstractNumId w:val="35"/>
  </w:num>
  <w:num w:numId="2" w16cid:durableId="631251782">
    <w:abstractNumId w:val="38"/>
  </w:num>
  <w:num w:numId="3" w16cid:durableId="2035107429">
    <w:abstractNumId w:val="9"/>
  </w:num>
  <w:num w:numId="4" w16cid:durableId="2083140436">
    <w:abstractNumId w:val="21"/>
  </w:num>
  <w:num w:numId="5" w16cid:durableId="1689677619">
    <w:abstractNumId w:val="29"/>
  </w:num>
  <w:num w:numId="6" w16cid:durableId="1242105954">
    <w:abstractNumId w:val="37"/>
  </w:num>
  <w:num w:numId="7" w16cid:durableId="1421679422">
    <w:abstractNumId w:val="33"/>
  </w:num>
  <w:num w:numId="8" w16cid:durableId="810950004">
    <w:abstractNumId w:val="31"/>
  </w:num>
  <w:num w:numId="9" w16cid:durableId="1333142421">
    <w:abstractNumId w:val="8"/>
  </w:num>
  <w:num w:numId="10" w16cid:durableId="1830440474">
    <w:abstractNumId w:val="40"/>
  </w:num>
  <w:num w:numId="11" w16cid:durableId="1967422737">
    <w:abstractNumId w:val="35"/>
  </w:num>
  <w:num w:numId="12" w16cid:durableId="212568498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0692986">
    <w:abstractNumId w:val="19"/>
  </w:num>
  <w:num w:numId="14" w16cid:durableId="1309549000">
    <w:abstractNumId w:val="26"/>
  </w:num>
  <w:num w:numId="15" w16cid:durableId="135925687">
    <w:abstractNumId w:val="1"/>
  </w:num>
  <w:num w:numId="16" w16cid:durableId="1514951669">
    <w:abstractNumId w:val="6"/>
  </w:num>
  <w:num w:numId="17" w16cid:durableId="112747602">
    <w:abstractNumId w:val="18"/>
  </w:num>
  <w:num w:numId="18" w16cid:durableId="132140020">
    <w:abstractNumId w:val="10"/>
  </w:num>
  <w:num w:numId="19" w16cid:durableId="1230270695">
    <w:abstractNumId w:val="12"/>
  </w:num>
  <w:num w:numId="20" w16cid:durableId="1911650113">
    <w:abstractNumId w:val="20"/>
  </w:num>
  <w:num w:numId="21" w16cid:durableId="1160542583">
    <w:abstractNumId w:val="34"/>
  </w:num>
  <w:num w:numId="22" w16cid:durableId="1754280892">
    <w:abstractNumId w:val="36"/>
  </w:num>
  <w:num w:numId="23" w16cid:durableId="243995616">
    <w:abstractNumId w:val="3"/>
  </w:num>
  <w:num w:numId="24" w16cid:durableId="1995255927">
    <w:abstractNumId w:val="32"/>
  </w:num>
  <w:num w:numId="25" w16cid:durableId="63308798">
    <w:abstractNumId w:val="23"/>
  </w:num>
  <w:num w:numId="26" w16cid:durableId="1191190762">
    <w:abstractNumId w:val="2"/>
  </w:num>
  <w:num w:numId="27" w16cid:durableId="80876621">
    <w:abstractNumId w:val="4"/>
  </w:num>
  <w:num w:numId="28" w16cid:durableId="476533656">
    <w:abstractNumId w:val="17"/>
  </w:num>
  <w:num w:numId="29" w16cid:durableId="816068220">
    <w:abstractNumId w:val="14"/>
  </w:num>
  <w:num w:numId="30" w16cid:durableId="1499418535">
    <w:abstractNumId w:val="13"/>
  </w:num>
  <w:num w:numId="31" w16cid:durableId="211231169">
    <w:abstractNumId w:val="24"/>
  </w:num>
  <w:num w:numId="32" w16cid:durableId="513885589">
    <w:abstractNumId w:val="28"/>
  </w:num>
  <w:num w:numId="33" w16cid:durableId="1806510740">
    <w:abstractNumId w:val="15"/>
  </w:num>
  <w:num w:numId="34" w16cid:durableId="1927035760">
    <w:abstractNumId w:val="15"/>
  </w:num>
  <w:num w:numId="35" w16cid:durableId="1068385307">
    <w:abstractNumId w:val="30"/>
  </w:num>
  <w:num w:numId="36" w16cid:durableId="1121261182">
    <w:abstractNumId w:val="5"/>
  </w:num>
  <w:num w:numId="37" w16cid:durableId="75784459">
    <w:abstractNumId w:val="39"/>
  </w:num>
  <w:num w:numId="38" w16cid:durableId="570848277">
    <w:abstractNumId w:val="11"/>
  </w:num>
  <w:num w:numId="39" w16cid:durableId="55587578">
    <w:abstractNumId w:val="0"/>
  </w:num>
  <w:num w:numId="40" w16cid:durableId="2059040578">
    <w:abstractNumId w:val="25"/>
  </w:num>
  <w:num w:numId="41" w16cid:durableId="1610089571">
    <w:abstractNumId w:val="7"/>
  </w:num>
  <w:num w:numId="42" w16cid:durableId="595093944">
    <w:abstractNumId w:val="22"/>
  </w:num>
  <w:num w:numId="43" w16cid:durableId="775369435">
    <w:abstractNumId w:val="16"/>
  </w:num>
  <w:num w:numId="44" w16cid:durableId="147883452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11393"/>
    <w:rsid w:val="000A0FBD"/>
    <w:rsid w:val="000A5EA0"/>
    <w:rsid w:val="000E0E4C"/>
    <w:rsid w:val="00141A28"/>
    <w:rsid w:val="00144464"/>
    <w:rsid w:val="0017248C"/>
    <w:rsid w:val="00196B2C"/>
    <w:rsid w:val="001E1D24"/>
    <w:rsid w:val="001E3382"/>
    <w:rsid w:val="00215E89"/>
    <w:rsid w:val="002239B4"/>
    <w:rsid w:val="002324E2"/>
    <w:rsid w:val="00235D79"/>
    <w:rsid w:val="002B2E93"/>
    <w:rsid w:val="002D5D08"/>
    <w:rsid w:val="003011DC"/>
    <w:rsid w:val="0034341B"/>
    <w:rsid w:val="00346FEF"/>
    <w:rsid w:val="00365BB6"/>
    <w:rsid w:val="00395B40"/>
    <w:rsid w:val="0039647C"/>
    <w:rsid w:val="003C1B74"/>
    <w:rsid w:val="003F7CC9"/>
    <w:rsid w:val="00417F43"/>
    <w:rsid w:val="00422F9B"/>
    <w:rsid w:val="0043063D"/>
    <w:rsid w:val="0045418E"/>
    <w:rsid w:val="004928DF"/>
    <w:rsid w:val="005065EE"/>
    <w:rsid w:val="00516F8F"/>
    <w:rsid w:val="005223C7"/>
    <w:rsid w:val="005628B9"/>
    <w:rsid w:val="00565ADF"/>
    <w:rsid w:val="00580272"/>
    <w:rsid w:val="005A24B3"/>
    <w:rsid w:val="005A27F9"/>
    <w:rsid w:val="005A6613"/>
    <w:rsid w:val="005D6970"/>
    <w:rsid w:val="005E64CD"/>
    <w:rsid w:val="005E6C1A"/>
    <w:rsid w:val="005F020F"/>
    <w:rsid w:val="005F378D"/>
    <w:rsid w:val="00614DA1"/>
    <w:rsid w:val="0064278E"/>
    <w:rsid w:val="0064569D"/>
    <w:rsid w:val="00656894"/>
    <w:rsid w:val="006A5454"/>
    <w:rsid w:val="006C0588"/>
    <w:rsid w:val="006D47D1"/>
    <w:rsid w:val="006E37AB"/>
    <w:rsid w:val="0070221D"/>
    <w:rsid w:val="007459FB"/>
    <w:rsid w:val="007D5F2A"/>
    <w:rsid w:val="007D7686"/>
    <w:rsid w:val="008158DC"/>
    <w:rsid w:val="00895BB1"/>
    <w:rsid w:val="008F151E"/>
    <w:rsid w:val="009040F1"/>
    <w:rsid w:val="009222D9"/>
    <w:rsid w:val="009601B0"/>
    <w:rsid w:val="009775CE"/>
    <w:rsid w:val="009874B0"/>
    <w:rsid w:val="009B5826"/>
    <w:rsid w:val="009D64D7"/>
    <w:rsid w:val="009E037B"/>
    <w:rsid w:val="00A04AB2"/>
    <w:rsid w:val="00A928A6"/>
    <w:rsid w:val="00A96D26"/>
    <w:rsid w:val="00B1651C"/>
    <w:rsid w:val="00BC3828"/>
    <w:rsid w:val="00BF685F"/>
    <w:rsid w:val="00C21EC2"/>
    <w:rsid w:val="00C44274"/>
    <w:rsid w:val="00C936D0"/>
    <w:rsid w:val="00CB3282"/>
    <w:rsid w:val="00D07139"/>
    <w:rsid w:val="00D26E70"/>
    <w:rsid w:val="00D30AC6"/>
    <w:rsid w:val="00E2747E"/>
    <w:rsid w:val="00E87760"/>
    <w:rsid w:val="00E90683"/>
    <w:rsid w:val="00EA2805"/>
    <w:rsid w:val="00ED0DFB"/>
    <w:rsid w:val="00EE53AE"/>
    <w:rsid w:val="00F173BD"/>
    <w:rsid w:val="00FB6A9D"/>
    <w:rsid w:val="00FD305F"/>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 w:type="character" w:styleId="CommentReference">
    <w:name w:val="annotation reference"/>
    <w:basedOn w:val="DefaultParagraphFont"/>
    <w:uiPriority w:val="99"/>
    <w:semiHidden/>
    <w:unhideWhenUsed/>
    <w:rsid w:val="005A27F9"/>
    <w:rPr>
      <w:sz w:val="16"/>
      <w:szCs w:val="16"/>
    </w:rPr>
  </w:style>
  <w:style w:type="paragraph" w:styleId="CommentSubject">
    <w:name w:val="annotation subject"/>
    <w:basedOn w:val="CommentText"/>
    <w:next w:val="CommentText"/>
    <w:link w:val="CommentSubjectChar"/>
    <w:uiPriority w:val="99"/>
    <w:semiHidden/>
    <w:unhideWhenUsed/>
    <w:rsid w:val="005A27F9"/>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A27F9"/>
    <w:rPr>
      <w:rFonts w:ascii="Times New Roman" w:eastAsia="Times New Roman" w:hAnsi="Times New Roman" w:cs="Times New Roman"/>
      <w:b/>
      <w:bCs/>
      <w:sz w:val="20"/>
      <w:szCs w:val="20"/>
      <w:lang w:val="en-US"/>
    </w:rPr>
  </w:style>
  <w:style w:type="character" w:customStyle="1" w:styleId="tgc">
    <w:name w:val="_tgc"/>
    <w:rsid w:val="0001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opfs.gov.uk" TargetMode="External"/><Relationship Id="rId18" Type="http://schemas.openxmlformats.org/officeDocument/2006/relationships/hyperlink" Target="http://www.civilservice.gov.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www.gov.uk/government/publications/nationality-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www.civilservice.gov.uk/about/value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 TargetMode="External"/><Relationship Id="rId22" Type="http://schemas.openxmlformats.org/officeDocument/2006/relationships/hyperlink" Target="http://civilservicecommission.independent.gov.uk/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Andrew Hainey</cp:lastModifiedBy>
  <cp:revision>16</cp:revision>
  <cp:lastPrinted>2018-01-09T14:38:00Z</cp:lastPrinted>
  <dcterms:created xsi:type="dcterms:W3CDTF">2022-06-16T15:25:00Z</dcterms:created>
  <dcterms:modified xsi:type="dcterms:W3CDTF">2023-03-17T11:41:00Z</dcterms:modified>
</cp:coreProperties>
</file>